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E470D">
        <w:trPr>
          <w:trHeight w:val="216"/>
        </w:trPr>
        <w:tc>
          <w:tcPr>
            <w:tcW w:w="1548" w:type="dxa"/>
            <w:vAlign w:val="center"/>
          </w:tcPr>
          <w:p w14:paraId="1938368B" w14:textId="6149994C" w:rsidR="001439ED" w:rsidRPr="006A65D9" w:rsidRDefault="006A65D9" w:rsidP="00EF6B19">
            <w:pPr>
              <w:shd w:val="clear" w:color="auto" w:fill="FFFFFF"/>
              <w:spacing w:after="0" w:line="240" w:lineRule="auto"/>
              <w:ind w:left="-86" w:right="-115"/>
              <w:jc w:val="center"/>
              <w:rPr>
                <w:rFonts w:ascii="Times New Roman" w:hAnsi="Times New Roman"/>
                <w:b/>
                <w:sz w:val="20"/>
              </w:rPr>
            </w:pPr>
            <w:r w:rsidRPr="006A65D9">
              <w:rPr>
                <w:rFonts w:asciiTheme="majorBidi" w:hAnsiTheme="majorBidi" w:cstheme="majorBidi"/>
                <w:b/>
                <w:bCs/>
                <w:sz w:val="20"/>
                <w:szCs w:val="20"/>
              </w:rPr>
              <w:t>Exercises and Muscle Energy Techniques on Pain and Disability</w:t>
            </w:r>
          </w:p>
        </w:tc>
      </w:tr>
    </w:tbl>
    <w:p w14:paraId="08114BA2" w14:textId="5F8AF0DE" w:rsidR="001439ED" w:rsidRPr="000958B8" w:rsidRDefault="00567CBE" w:rsidP="006A65D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0958B8">
        <w:rPr>
          <w:rFonts w:asciiTheme="majorBidi" w:hAnsiTheme="majorBidi" w:cstheme="majorBidi"/>
          <w:b/>
          <w:bCs/>
          <w:sz w:val="40"/>
          <w:szCs w:val="20"/>
        </w:rPr>
        <w:t xml:space="preserve">Comparative Effects of Stabilization Exercises and Muscle Energy Techniques on Pain and Disability </w:t>
      </w:r>
      <w:bookmarkStart w:id="0" w:name="_Hlk114206560"/>
      <w:r w:rsidRPr="000958B8">
        <w:rPr>
          <w:rFonts w:asciiTheme="majorBidi" w:hAnsiTheme="majorBidi" w:cstheme="majorBidi"/>
          <w:b/>
          <w:bCs/>
          <w:sz w:val="40"/>
          <w:szCs w:val="20"/>
        </w:rPr>
        <w:t xml:space="preserve">in Patients with </w:t>
      </w:r>
      <w:bookmarkEnd w:id="0"/>
      <w:r w:rsidRPr="000958B8">
        <w:rPr>
          <w:rFonts w:asciiTheme="majorBidi" w:hAnsiTheme="majorBidi" w:cstheme="majorBidi"/>
          <w:b/>
          <w:bCs/>
          <w:sz w:val="40"/>
          <w:szCs w:val="20"/>
        </w:rPr>
        <w:t>Sacroiliac Joint Pain</w:t>
      </w:r>
    </w:p>
    <w:p w14:paraId="1A8F300A" w14:textId="0949B2F0" w:rsidR="006E470D" w:rsidRPr="004B79E2" w:rsidRDefault="000309E1" w:rsidP="00557CD5">
      <w:pPr>
        <w:shd w:val="clear" w:color="auto" w:fill="FFFFFF"/>
        <w:spacing w:after="0" w:line="240" w:lineRule="auto"/>
        <w:jc w:val="center"/>
        <w:rPr>
          <w:rFonts w:ascii="Times New Roman" w:hAnsi="Times New Roman"/>
          <w:b/>
          <w:bCs/>
          <w:sz w:val="24"/>
        </w:rPr>
      </w:pPr>
      <w:r w:rsidRPr="004B79E2">
        <w:rPr>
          <w:rFonts w:asciiTheme="majorBidi" w:hAnsiTheme="majorBidi" w:cstheme="majorBidi"/>
          <w:b/>
          <w:bCs/>
          <w:sz w:val="24"/>
          <w:szCs w:val="20"/>
        </w:rPr>
        <w:t>Sana Tahir</w:t>
      </w:r>
      <w:r w:rsidR="00C31182" w:rsidRPr="000B48FE">
        <w:rPr>
          <w:rFonts w:asciiTheme="majorBidi" w:hAnsiTheme="majorBidi" w:cstheme="majorBidi"/>
          <w:b/>
          <w:bCs/>
          <w:sz w:val="24"/>
          <w:szCs w:val="20"/>
          <w:vertAlign w:val="superscript"/>
        </w:rPr>
        <w:t>1</w:t>
      </w:r>
      <w:r w:rsidR="00C31182">
        <w:rPr>
          <w:rFonts w:asciiTheme="majorBidi" w:hAnsiTheme="majorBidi" w:cstheme="majorBidi"/>
          <w:b/>
          <w:bCs/>
          <w:sz w:val="24"/>
          <w:szCs w:val="20"/>
        </w:rPr>
        <w:t>,</w:t>
      </w:r>
      <w:r w:rsidRPr="004B79E2">
        <w:rPr>
          <w:rFonts w:asciiTheme="majorBidi" w:hAnsiTheme="majorBidi" w:cstheme="majorBidi"/>
          <w:b/>
          <w:bCs/>
          <w:sz w:val="24"/>
          <w:szCs w:val="20"/>
        </w:rPr>
        <w:t xml:space="preserve"> Samrood Akram</w:t>
      </w:r>
      <w:r w:rsidR="00063D25" w:rsidRPr="000B48FE">
        <w:rPr>
          <w:rFonts w:asciiTheme="majorBidi" w:hAnsiTheme="majorBidi" w:cstheme="majorBidi"/>
          <w:b/>
          <w:bCs/>
          <w:sz w:val="24"/>
          <w:szCs w:val="20"/>
          <w:vertAlign w:val="superscript"/>
        </w:rPr>
        <w:t>1</w:t>
      </w:r>
      <w:r w:rsidR="00063D25">
        <w:rPr>
          <w:rFonts w:asciiTheme="majorBidi" w:hAnsiTheme="majorBidi" w:cstheme="majorBidi"/>
          <w:b/>
          <w:bCs/>
          <w:sz w:val="24"/>
          <w:szCs w:val="20"/>
        </w:rPr>
        <w:t>,</w:t>
      </w:r>
      <w:r w:rsidRPr="004B79E2">
        <w:rPr>
          <w:rFonts w:asciiTheme="majorBidi" w:hAnsiTheme="majorBidi" w:cstheme="majorBidi"/>
          <w:b/>
          <w:bCs/>
          <w:sz w:val="24"/>
          <w:szCs w:val="20"/>
        </w:rPr>
        <w:t xml:space="preserve"> </w:t>
      </w:r>
      <w:bookmarkStart w:id="1" w:name="_Hlk114197579"/>
      <w:r w:rsidRPr="004B79E2">
        <w:rPr>
          <w:rFonts w:asciiTheme="majorBidi" w:hAnsiTheme="majorBidi" w:cstheme="majorBidi"/>
          <w:b/>
          <w:bCs/>
          <w:sz w:val="24"/>
          <w:szCs w:val="20"/>
        </w:rPr>
        <w:t>Muhammad Yawar Azeem Khan</w:t>
      </w:r>
      <w:bookmarkEnd w:id="1"/>
      <w:r w:rsidR="001839B7" w:rsidRPr="000B48FE">
        <w:rPr>
          <w:rFonts w:asciiTheme="majorBidi" w:hAnsiTheme="majorBidi" w:cstheme="majorBidi"/>
          <w:b/>
          <w:bCs/>
          <w:sz w:val="24"/>
          <w:szCs w:val="20"/>
          <w:vertAlign w:val="superscript"/>
        </w:rPr>
        <w:t>1</w:t>
      </w:r>
      <w:r w:rsidR="001839B7">
        <w:rPr>
          <w:rFonts w:asciiTheme="majorBidi" w:hAnsiTheme="majorBidi" w:cstheme="majorBidi"/>
          <w:b/>
          <w:bCs/>
          <w:sz w:val="24"/>
          <w:szCs w:val="20"/>
        </w:rPr>
        <w:t>,</w:t>
      </w:r>
      <w:r w:rsidRPr="004B79E2">
        <w:rPr>
          <w:rFonts w:asciiTheme="majorBidi" w:hAnsiTheme="majorBidi" w:cstheme="majorBidi"/>
          <w:b/>
          <w:bCs/>
          <w:sz w:val="24"/>
          <w:szCs w:val="20"/>
        </w:rPr>
        <w:t xml:space="preserve"> </w:t>
      </w:r>
      <w:bookmarkStart w:id="2" w:name="_Hlk114197599"/>
      <w:r w:rsidRPr="004B79E2">
        <w:rPr>
          <w:rFonts w:asciiTheme="majorBidi" w:hAnsiTheme="majorBidi" w:cstheme="majorBidi"/>
          <w:b/>
          <w:bCs/>
          <w:sz w:val="24"/>
          <w:szCs w:val="20"/>
        </w:rPr>
        <w:t>Amna Taufiq</w:t>
      </w:r>
      <w:bookmarkEnd w:id="2"/>
      <w:r w:rsidR="00662888">
        <w:rPr>
          <w:rFonts w:asciiTheme="majorBidi" w:hAnsiTheme="majorBidi" w:cstheme="majorBidi"/>
          <w:b/>
          <w:bCs/>
          <w:sz w:val="24"/>
          <w:szCs w:val="20"/>
          <w:vertAlign w:val="superscript"/>
        </w:rPr>
        <w:t>2</w:t>
      </w:r>
      <w:r w:rsidR="00D016A1">
        <w:rPr>
          <w:rFonts w:asciiTheme="majorBidi" w:hAnsiTheme="majorBidi" w:cstheme="majorBidi"/>
          <w:b/>
          <w:bCs/>
          <w:sz w:val="24"/>
          <w:szCs w:val="20"/>
        </w:rPr>
        <w:t>,</w:t>
      </w:r>
      <w:r w:rsidRPr="004B79E2">
        <w:rPr>
          <w:rFonts w:asciiTheme="majorBidi" w:hAnsiTheme="majorBidi" w:cstheme="majorBidi"/>
          <w:b/>
          <w:bCs/>
          <w:sz w:val="24"/>
          <w:szCs w:val="20"/>
        </w:rPr>
        <w:t xml:space="preserve"> Ayesha Iqbal</w:t>
      </w:r>
      <w:r w:rsidR="00CF64E7" w:rsidRPr="000B48FE">
        <w:rPr>
          <w:rFonts w:asciiTheme="majorBidi" w:hAnsiTheme="majorBidi" w:cstheme="majorBidi"/>
          <w:b/>
          <w:bCs/>
          <w:sz w:val="24"/>
          <w:szCs w:val="20"/>
          <w:vertAlign w:val="superscript"/>
        </w:rPr>
        <w:t>1</w:t>
      </w:r>
      <w:r w:rsidRPr="004B79E2">
        <w:rPr>
          <w:rFonts w:asciiTheme="majorBidi" w:hAnsiTheme="majorBidi" w:cstheme="majorBidi"/>
          <w:b/>
          <w:bCs/>
          <w:sz w:val="24"/>
          <w:szCs w:val="20"/>
        </w:rPr>
        <w:t xml:space="preserve"> </w:t>
      </w:r>
      <w:r w:rsidR="00883CD2">
        <w:rPr>
          <w:rFonts w:asciiTheme="majorBidi" w:hAnsiTheme="majorBidi" w:cstheme="majorBidi"/>
          <w:b/>
          <w:bCs/>
          <w:sz w:val="24"/>
          <w:szCs w:val="20"/>
        </w:rPr>
        <w:t>and</w:t>
      </w:r>
      <w:r w:rsidRPr="004B79E2">
        <w:rPr>
          <w:rFonts w:asciiTheme="majorBidi" w:hAnsiTheme="majorBidi" w:cstheme="majorBidi"/>
          <w:b/>
          <w:bCs/>
          <w:sz w:val="24"/>
          <w:szCs w:val="20"/>
        </w:rPr>
        <w:t xml:space="preserve"> Naveed Anwar</w:t>
      </w:r>
      <w:r w:rsidR="00557CD5">
        <w:rPr>
          <w:rFonts w:asciiTheme="majorBidi" w:hAnsiTheme="majorBidi" w:cstheme="majorBidi"/>
          <w:b/>
          <w:bCs/>
          <w:sz w:val="24"/>
          <w:szCs w:val="20"/>
          <w:vertAlign w:val="superscript"/>
        </w:rPr>
        <w:t>2</w:t>
      </w:r>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7BA61BE6"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417837">
        <w:rPr>
          <w:rFonts w:ascii="Times New Roman" w:hAnsi="Times New Roman"/>
          <w:b/>
          <w:sz w:val="20"/>
        </w:rPr>
        <w:t xml:space="preserve"> </w:t>
      </w:r>
      <w:bookmarkStart w:id="3" w:name="_Hlk107606075"/>
      <w:r w:rsidR="00417837" w:rsidRPr="00067D70">
        <w:rPr>
          <w:rFonts w:asciiTheme="majorBidi" w:hAnsiTheme="majorBidi" w:cstheme="majorBidi"/>
          <w:bCs/>
          <w:sz w:val="20"/>
          <w:szCs w:val="20"/>
        </w:rPr>
        <w:t>To compare the effects of stabilization exercises and muscle energy techniques on pain and disability in patients with sacroiliac joint pain</w:t>
      </w:r>
      <w:bookmarkEnd w:id="3"/>
      <w:r w:rsidR="00417837" w:rsidRPr="00067D70">
        <w:rPr>
          <w:rFonts w:asciiTheme="majorBidi" w:hAnsiTheme="majorBidi" w:cstheme="majorBidi"/>
          <w:bCs/>
          <w:sz w:val="20"/>
          <w:szCs w:val="20"/>
        </w:rPr>
        <w:t>.</w:t>
      </w:r>
    </w:p>
    <w:p w14:paraId="57082119" w14:textId="7919B295" w:rsidR="005011E6" w:rsidRPr="00EF6B19" w:rsidRDefault="0053336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Study Design:</w:t>
      </w:r>
      <w:r w:rsidR="00C475DD" w:rsidRPr="00C475DD">
        <w:rPr>
          <w:rFonts w:asciiTheme="majorBidi" w:hAnsiTheme="majorBidi" w:cstheme="majorBidi"/>
          <w:sz w:val="20"/>
          <w:szCs w:val="20"/>
        </w:rPr>
        <w:t xml:space="preserve"> </w:t>
      </w:r>
      <w:r w:rsidR="00C475DD" w:rsidRPr="00067D70">
        <w:rPr>
          <w:rFonts w:asciiTheme="majorBidi" w:hAnsiTheme="majorBidi" w:cstheme="majorBidi"/>
          <w:sz w:val="20"/>
          <w:szCs w:val="20"/>
        </w:rPr>
        <w:t>A randomized clinical trial</w:t>
      </w:r>
      <w:r w:rsidR="00FB0D0E">
        <w:rPr>
          <w:rFonts w:asciiTheme="majorBidi" w:hAnsiTheme="majorBidi" w:cstheme="majorBidi"/>
          <w:sz w:val="20"/>
          <w:szCs w:val="20"/>
        </w:rPr>
        <w:t xml:space="preserve"> study</w:t>
      </w:r>
    </w:p>
    <w:p w14:paraId="6DEAAD99" w14:textId="1485A8CD" w:rsidR="00533363" w:rsidRPr="00EF6B19" w:rsidRDefault="00C176BB" w:rsidP="00EF6B19">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6B61EA" w:rsidRPr="00067D70">
        <w:rPr>
          <w:rFonts w:asciiTheme="majorBidi" w:hAnsiTheme="majorBidi" w:cstheme="majorBidi"/>
          <w:sz w:val="20"/>
          <w:szCs w:val="20"/>
        </w:rPr>
        <w:t>Ibn e Siena Hospital and</w:t>
      </w:r>
      <w:r w:rsidR="00F772DC">
        <w:rPr>
          <w:rFonts w:asciiTheme="majorBidi" w:hAnsiTheme="majorBidi" w:cstheme="majorBidi"/>
          <w:sz w:val="20"/>
          <w:szCs w:val="20"/>
        </w:rPr>
        <w:t xml:space="preserve"> Bakhtawar Amin Hospital, Multan </w:t>
      </w:r>
      <w:r w:rsidR="009E4C0A" w:rsidRPr="00067D70">
        <w:rPr>
          <w:rFonts w:asciiTheme="majorBidi" w:hAnsiTheme="majorBidi" w:cstheme="majorBidi"/>
          <w:sz w:val="20"/>
          <w:szCs w:val="20"/>
        </w:rPr>
        <w:t>from March 2022 to August 2022</w:t>
      </w:r>
      <w:r w:rsidR="00407A46">
        <w:rPr>
          <w:rFonts w:asciiTheme="majorBidi" w:hAnsiTheme="majorBidi" w:cstheme="majorBidi"/>
          <w:sz w:val="20"/>
          <w:szCs w:val="20"/>
        </w:rPr>
        <w:t>.</w:t>
      </w:r>
    </w:p>
    <w:p w14:paraId="5F12A78A" w14:textId="699FA350" w:rsidR="00C176BB" w:rsidRPr="00EF6B19" w:rsidRDefault="004E640F"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Materials and Methods:</w:t>
      </w:r>
      <w:r w:rsidR="00166878">
        <w:rPr>
          <w:rFonts w:ascii="Times New Roman" w:hAnsi="Times New Roman"/>
          <w:b/>
          <w:sz w:val="20"/>
        </w:rPr>
        <w:t xml:space="preserve"> </w:t>
      </w:r>
      <w:r w:rsidR="00166878" w:rsidRPr="00067D70">
        <w:rPr>
          <w:rFonts w:asciiTheme="majorBidi" w:hAnsiTheme="majorBidi" w:cstheme="majorBidi"/>
          <w:sz w:val="20"/>
          <w:szCs w:val="20"/>
        </w:rPr>
        <w:t xml:space="preserve">Sample size of 34 patients with the age ranging from 30 to 50 years having sacroiliac joint pain, recruited through consecutive sampling. </w:t>
      </w:r>
      <w:bookmarkStart w:id="4" w:name="_Hlk114194716"/>
      <w:r w:rsidR="00166878" w:rsidRPr="00067D70">
        <w:rPr>
          <w:rFonts w:asciiTheme="majorBidi" w:hAnsiTheme="majorBidi" w:cstheme="majorBidi"/>
          <w:sz w:val="20"/>
          <w:szCs w:val="20"/>
        </w:rPr>
        <w:t xml:space="preserve">All were randomly allocated through simple random sealed opaque enveloped method into two groups; Group A was treated with Stabilization exercises and Group B was treated with Muscle energy techniques (METs). </w:t>
      </w:r>
      <w:bookmarkEnd w:id="4"/>
      <w:r w:rsidR="00166878" w:rsidRPr="00067D70">
        <w:rPr>
          <w:rFonts w:asciiTheme="majorBidi" w:hAnsiTheme="majorBidi" w:cstheme="majorBidi"/>
          <w:sz w:val="20"/>
          <w:szCs w:val="20"/>
        </w:rPr>
        <w:t>The intervention was applied for 4 weeks received (12 sessions of treatment with 3 sessions per week). Numeric Pain Rating Scale (NPRS) and the Modified Oswestry Disability Index (MODI) were used for assessing the impact of the treatment at the beginning and after 4 weeks of treatment. Analysis was done using SPSS version 25 and t-tests were applied.</w:t>
      </w:r>
    </w:p>
    <w:p w14:paraId="3D91AA2A" w14:textId="7EBFCEA2" w:rsidR="00A6691F" w:rsidRPr="00067D70" w:rsidRDefault="000D71A3" w:rsidP="00A6691F">
      <w:pPr>
        <w:spacing w:after="0" w:line="240" w:lineRule="auto"/>
        <w:jc w:val="both"/>
        <w:rPr>
          <w:rFonts w:asciiTheme="majorBidi" w:hAnsiTheme="majorBidi" w:cstheme="majorBidi"/>
          <w:b/>
          <w:bCs/>
          <w:sz w:val="20"/>
          <w:szCs w:val="20"/>
        </w:rPr>
      </w:pPr>
      <w:r w:rsidRPr="00EF6B19">
        <w:rPr>
          <w:rFonts w:ascii="Times New Roman" w:hAnsi="Times New Roman"/>
          <w:b/>
          <w:sz w:val="20"/>
        </w:rPr>
        <w:t>Results:</w:t>
      </w:r>
      <w:r w:rsidR="00A6691F" w:rsidRPr="00A6691F">
        <w:rPr>
          <w:rFonts w:asciiTheme="majorBidi" w:hAnsiTheme="majorBidi" w:cstheme="majorBidi"/>
          <w:sz w:val="20"/>
          <w:szCs w:val="20"/>
        </w:rPr>
        <w:t xml:space="preserve"> </w:t>
      </w:r>
      <w:r w:rsidR="00A6691F" w:rsidRPr="00067D70">
        <w:rPr>
          <w:rFonts w:asciiTheme="majorBidi" w:hAnsiTheme="majorBidi" w:cstheme="majorBidi"/>
          <w:sz w:val="20"/>
          <w:szCs w:val="20"/>
        </w:rPr>
        <w:t>Participants n=34 were split into Group A (Stabilization Ex.) and Group B (METs) randomly with Group A’s mean age was 40.23 and standard deviation was 6.33 and for Group B was 38.76 and standard deviation was 5.80. The mean values of the NPRS and MODI scores before and after treatment differed significantly with p value &lt; 0.05 in both study groups.</w:t>
      </w:r>
    </w:p>
    <w:p w14:paraId="749F4906" w14:textId="1839DC29" w:rsidR="000D71A3" w:rsidRPr="00EF6B19" w:rsidRDefault="00A6691F" w:rsidP="00A6691F">
      <w:pPr>
        <w:shd w:val="clear" w:color="auto" w:fill="FFFFFF"/>
        <w:spacing w:after="0" w:line="240" w:lineRule="auto"/>
        <w:jc w:val="both"/>
        <w:rPr>
          <w:rFonts w:ascii="Times New Roman" w:hAnsi="Times New Roman"/>
          <w:b/>
          <w:sz w:val="20"/>
        </w:rPr>
      </w:pPr>
      <w:r w:rsidRPr="00067D70">
        <w:rPr>
          <w:rFonts w:asciiTheme="majorBidi" w:hAnsiTheme="majorBidi" w:cstheme="majorBidi"/>
          <w:b/>
          <w:bCs/>
          <w:sz w:val="20"/>
          <w:szCs w:val="20"/>
        </w:rPr>
        <w:t>Conclusion:</w:t>
      </w:r>
      <w:r w:rsidRPr="00067D70">
        <w:rPr>
          <w:rFonts w:asciiTheme="majorBidi" w:hAnsiTheme="majorBidi" w:cstheme="majorBidi"/>
          <w:sz w:val="20"/>
          <w:szCs w:val="20"/>
        </w:rPr>
        <w:t xml:space="preserve"> This study concluded that both treatment groups i.e., stabilization exercises and muscle energy technique were effective in reducing pain and disability among sacroiliac pain patients. However, muscle energy technique was more effective in comparison to stabilization exercises.</w:t>
      </w:r>
    </w:p>
    <w:p w14:paraId="1DC154C2" w14:textId="100740F6"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D331EE">
        <w:rPr>
          <w:rFonts w:ascii="Times New Roman" w:hAnsi="Times New Roman"/>
          <w:b/>
          <w:sz w:val="20"/>
        </w:rPr>
        <w:t xml:space="preserve"> </w:t>
      </w:r>
      <w:r w:rsidR="00D331EE" w:rsidRPr="00067D70">
        <w:rPr>
          <w:rFonts w:asciiTheme="majorBidi" w:hAnsiTheme="majorBidi" w:cstheme="majorBidi"/>
          <w:sz w:val="20"/>
          <w:szCs w:val="20"/>
        </w:rPr>
        <w:t>Pain, Disability, Exercise therapy, Sacroiliac joint</w:t>
      </w:r>
    </w:p>
    <w:p w14:paraId="1CDD4768" w14:textId="7B5F6421" w:rsidR="00171DE2" w:rsidRPr="00FA1750" w:rsidRDefault="00393162" w:rsidP="00A35EC3">
      <w:pPr>
        <w:shd w:val="clear" w:color="auto" w:fill="FFFFFF"/>
        <w:spacing w:before="120" w:after="120" w:line="240" w:lineRule="auto"/>
        <w:jc w:val="both"/>
        <w:rPr>
          <w:rFonts w:ascii="Times New Roman" w:hAnsi="Times New Roman"/>
          <w:b/>
          <w:sz w:val="20"/>
          <w:szCs w:val="20"/>
          <w:lang w:eastAsia="ar-SA"/>
        </w:rPr>
      </w:pPr>
      <w:r w:rsidRPr="00FA1750">
        <w:rPr>
          <w:rFonts w:ascii="Times New Roman" w:hAnsi="Times New Roman"/>
          <w:b/>
          <w:sz w:val="20"/>
        </w:rPr>
        <w:t>Citation of article:</w:t>
      </w:r>
      <w:r w:rsidR="00037F56" w:rsidRPr="00FA1750">
        <w:rPr>
          <w:rFonts w:ascii="Times New Roman" w:hAnsi="Times New Roman"/>
          <w:b/>
          <w:sz w:val="20"/>
        </w:rPr>
        <w:t xml:space="preserve"> </w:t>
      </w:r>
      <w:r w:rsidR="00037F56" w:rsidRPr="00FA1750">
        <w:rPr>
          <w:rFonts w:asciiTheme="majorBidi" w:hAnsiTheme="majorBidi" w:cstheme="majorBidi"/>
          <w:b/>
          <w:bCs/>
          <w:sz w:val="20"/>
          <w:szCs w:val="20"/>
        </w:rPr>
        <w:t xml:space="preserve">Tahir </w:t>
      </w:r>
      <w:r w:rsidR="006A1FF4">
        <w:rPr>
          <w:rFonts w:asciiTheme="majorBidi" w:hAnsiTheme="majorBidi" w:cstheme="majorBidi"/>
          <w:b/>
          <w:bCs/>
          <w:sz w:val="20"/>
          <w:szCs w:val="20"/>
        </w:rPr>
        <w:t xml:space="preserve">S, </w:t>
      </w:r>
      <w:r w:rsidR="00037F56" w:rsidRPr="00FA1750">
        <w:rPr>
          <w:rFonts w:asciiTheme="majorBidi" w:hAnsiTheme="majorBidi" w:cstheme="majorBidi"/>
          <w:b/>
          <w:bCs/>
          <w:sz w:val="20"/>
          <w:szCs w:val="20"/>
        </w:rPr>
        <w:t xml:space="preserve">Akram </w:t>
      </w:r>
      <w:r w:rsidR="007C1366">
        <w:rPr>
          <w:rFonts w:asciiTheme="majorBidi" w:hAnsiTheme="majorBidi" w:cstheme="majorBidi"/>
          <w:b/>
          <w:bCs/>
          <w:sz w:val="20"/>
          <w:szCs w:val="20"/>
        </w:rPr>
        <w:t xml:space="preserve">S, </w:t>
      </w:r>
      <w:r w:rsidR="00037F56" w:rsidRPr="00FA1750">
        <w:rPr>
          <w:rFonts w:asciiTheme="majorBidi" w:hAnsiTheme="majorBidi" w:cstheme="majorBidi"/>
          <w:b/>
          <w:bCs/>
          <w:sz w:val="20"/>
          <w:szCs w:val="20"/>
        </w:rPr>
        <w:t xml:space="preserve">Khan </w:t>
      </w:r>
      <w:r w:rsidR="007C1366">
        <w:rPr>
          <w:rFonts w:asciiTheme="majorBidi" w:hAnsiTheme="majorBidi" w:cstheme="majorBidi"/>
          <w:b/>
          <w:bCs/>
          <w:sz w:val="20"/>
          <w:szCs w:val="20"/>
        </w:rPr>
        <w:t xml:space="preserve">MYA, </w:t>
      </w:r>
      <w:r w:rsidR="00037F56" w:rsidRPr="00FA1750">
        <w:rPr>
          <w:rFonts w:asciiTheme="majorBidi" w:hAnsiTheme="majorBidi" w:cstheme="majorBidi"/>
          <w:b/>
          <w:bCs/>
          <w:sz w:val="20"/>
          <w:szCs w:val="20"/>
        </w:rPr>
        <w:t xml:space="preserve">Taufiq </w:t>
      </w:r>
      <w:r w:rsidR="00D00B90">
        <w:rPr>
          <w:rFonts w:asciiTheme="majorBidi" w:hAnsiTheme="majorBidi" w:cstheme="majorBidi"/>
          <w:b/>
          <w:bCs/>
          <w:sz w:val="20"/>
          <w:szCs w:val="20"/>
        </w:rPr>
        <w:t xml:space="preserve">A, </w:t>
      </w:r>
      <w:r w:rsidR="00037F56" w:rsidRPr="00FA1750">
        <w:rPr>
          <w:rFonts w:asciiTheme="majorBidi" w:hAnsiTheme="majorBidi" w:cstheme="majorBidi"/>
          <w:b/>
          <w:bCs/>
          <w:sz w:val="20"/>
          <w:szCs w:val="20"/>
        </w:rPr>
        <w:t xml:space="preserve">Iqbal </w:t>
      </w:r>
      <w:r w:rsidR="00A35EC3">
        <w:rPr>
          <w:rFonts w:asciiTheme="majorBidi" w:hAnsiTheme="majorBidi" w:cstheme="majorBidi"/>
          <w:b/>
          <w:bCs/>
          <w:sz w:val="20"/>
          <w:szCs w:val="20"/>
        </w:rPr>
        <w:t xml:space="preserve">A, </w:t>
      </w:r>
      <w:r w:rsidR="00037F56" w:rsidRPr="00FA1750">
        <w:rPr>
          <w:rFonts w:asciiTheme="majorBidi" w:hAnsiTheme="majorBidi" w:cstheme="majorBidi"/>
          <w:b/>
          <w:bCs/>
          <w:sz w:val="20"/>
          <w:szCs w:val="20"/>
        </w:rPr>
        <w:t>Anwar</w:t>
      </w:r>
      <w:r w:rsidR="00204094">
        <w:rPr>
          <w:rFonts w:asciiTheme="majorBidi" w:hAnsiTheme="majorBidi" w:cstheme="majorBidi"/>
          <w:b/>
          <w:bCs/>
          <w:sz w:val="20"/>
          <w:szCs w:val="20"/>
        </w:rPr>
        <w:t xml:space="preserve"> N</w:t>
      </w:r>
      <w:r w:rsidR="00780AFB" w:rsidRPr="00FA1750">
        <w:rPr>
          <w:rFonts w:asciiTheme="majorBidi" w:hAnsiTheme="majorBidi" w:cstheme="majorBidi"/>
          <w:b/>
          <w:bCs/>
          <w:sz w:val="20"/>
          <w:szCs w:val="20"/>
        </w:rPr>
        <w:t>.</w:t>
      </w:r>
      <w:r w:rsidR="00200F0E" w:rsidRPr="00FA1750">
        <w:rPr>
          <w:rFonts w:asciiTheme="majorBidi" w:hAnsiTheme="majorBidi" w:cstheme="majorBidi"/>
          <w:b/>
          <w:bCs/>
          <w:sz w:val="20"/>
          <w:szCs w:val="20"/>
        </w:rPr>
        <w:t xml:space="preserve"> Comparative Effects of Stabilization Exercises and Muscle Energy Techniques on Pain and Disability in Patients with Sacroiliac Joint Pain</w:t>
      </w:r>
      <w:r w:rsidR="008279C6" w:rsidRPr="00FA1750">
        <w:rPr>
          <w:rFonts w:asciiTheme="majorBidi" w:hAnsiTheme="majorBidi" w:cstheme="majorBidi"/>
          <w:b/>
          <w:bCs/>
          <w:sz w:val="20"/>
          <w:szCs w:val="20"/>
        </w:rPr>
        <w:t>.</w:t>
      </w:r>
      <w:r w:rsidRPr="00FA1750">
        <w:rPr>
          <w:rFonts w:ascii="Times New Roman" w:hAnsi="Times New Roman"/>
          <w:b/>
          <w:sz w:val="20"/>
        </w:rPr>
        <w:t xml:space="preserve"> </w:t>
      </w:r>
      <w:r w:rsidR="00E6262E" w:rsidRPr="00FA1750">
        <w:rPr>
          <w:rFonts w:ascii="Times New Roman" w:hAnsi="Times New Roman"/>
          <w:b/>
          <w:bCs/>
          <w:sz w:val="20"/>
          <w:szCs w:val="20"/>
        </w:rPr>
        <w:t xml:space="preserve">Med Forum </w:t>
      </w:r>
      <w:r w:rsidR="00E6262E" w:rsidRPr="00FA1750">
        <w:rPr>
          <w:rFonts w:ascii="Times New Roman" w:hAnsi="Times New Roman"/>
          <w:b/>
          <w:sz w:val="20"/>
          <w:szCs w:val="20"/>
          <w:lang w:eastAsia="ar-SA"/>
        </w:rPr>
        <w:t>20</w:t>
      </w:r>
      <w:r w:rsidR="005F341A" w:rsidRPr="00FA1750">
        <w:rPr>
          <w:rFonts w:ascii="Times New Roman" w:hAnsi="Times New Roman"/>
          <w:b/>
          <w:sz w:val="20"/>
          <w:szCs w:val="20"/>
          <w:lang w:eastAsia="ar-SA"/>
        </w:rPr>
        <w:t>2</w:t>
      </w:r>
      <w:r w:rsidR="006F5BEA" w:rsidRPr="00FA1750">
        <w:rPr>
          <w:rFonts w:ascii="Times New Roman" w:hAnsi="Times New Roman"/>
          <w:b/>
          <w:sz w:val="20"/>
          <w:szCs w:val="20"/>
          <w:lang w:eastAsia="ar-SA"/>
        </w:rPr>
        <w:t>2</w:t>
      </w:r>
      <w:r w:rsidR="00E6262E" w:rsidRPr="00FA1750">
        <w:rPr>
          <w:rFonts w:ascii="Times New Roman" w:hAnsi="Times New Roman"/>
          <w:b/>
          <w:sz w:val="20"/>
          <w:szCs w:val="20"/>
          <w:lang w:eastAsia="ar-SA"/>
        </w:rPr>
        <w:t>;</w:t>
      </w:r>
      <w:r w:rsidR="00623C75" w:rsidRPr="00FA1750">
        <w:rPr>
          <w:rFonts w:ascii="Times New Roman" w:hAnsi="Times New Roman"/>
          <w:b/>
          <w:sz w:val="20"/>
          <w:szCs w:val="20"/>
          <w:lang w:eastAsia="ar-SA"/>
        </w:rPr>
        <w:t>3</w:t>
      </w:r>
      <w:r w:rsidR="006F5BEA" w:rsidRPr="00FA1750">
        <w:rPr>
          <w:rFonts w:ascii="Times New Roman" w:hAnsi="Times New Roman"/>
          <w:b/>
          <w:sz w:val="20"/>
          <w:szCs w:val="20"/>
          <w:lang w:eastAsia="ar-SA"/>
        </w:rPr>
        <w:t>3</w:t>
      </w:r>
      <w:r w:rsidR="00E6262E" w:rsidRPr="00FA1750">
        <w:rPr>
          <w:rFonts w:ascii="Times New Roman" w:hAnsi="Times New Roman"/>
          <w:b/>
          <w:sz w:val="20"/>
          <w:szCs w:val="20"/>
          <w:lang w:eastAsia="ar-SA"/>
        </w:rPr>
        <w:t>(</w:t>
      </w:r>
      <w:r w:rsidR="007E1228" w:rsidRPr="00FA1750">
        <w:rPr>
          <w:rFonts w:ascii="Times New Roman" w:hAnsi="Times New Roman"/>
          <w:b/>
          <w:sz w:val="20"/>
          <w:szCs w:val="20"/>
          <w:lang w:eastAsia="ar-SA"/>
        </w:rPr>
        <w:t>1</w:t>
      </w:r>
      <w:r w:rsidR="00B86DC0" w:rsidRPr="00FA1750">
        <w:rPr>
          <w:rFonts w:ascii="Times New Roman" w:hAnsi="Times New Roman"/>
          <w:b/>
          <w:sz w:val="20"/>
          <w:szCs w:val="20"/>
          <w:lang w:eastAsia="ar-SA"/>
        </w:rPr>
        <w:t>1</w:t>
      </w:r>
      <w:r w:rsidR="00E6262E" w:rsidRPr="00FA1750">
        <w:rPr>
          <w:rFonts w:ascii="Times New Roman" w:hAnsi="Times New Roman"/>
          <w:b/>
          <w:sz w:val="20"/>
          <w:szCs w:val="20"/>
          <w:lang w:eastAsia="ar-SA"/>
        </w:rPr>
        <w:t>):</w:t>
      </w:r>
      <w:r w:rsidR="0098369A">
        <w:rPr>
          <w:rFonts w:ascii="Times New Roman" w:hAnsi="Times New Roman"/>
          <w:b/>
          <w:sz w:val="20"/>
          <w:szCs w:val="20"/>
          <w:lang w:eastAsia="ar-SA"/>
        </w:rPr>
        <w:t>124-129.</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436E04">
          <w:headerReference w:type="default" r:id="rId9"/>
          <w:pgSz w:w="12240" w:h="15840"/>
          <w:pgMar w:top="1080" w:right="1440" w:bottom="1440" w:left="1440" w:header="720" w:footer="720" w:gutter="0"/>
          <w:pgNumType w:start="124"/>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C3FA68C" w14:textId="6A81AAC5" w:rsidR="00822107" w:rsidRPr="00EF6B19" w:rsidRDefault="0089605C" w:rsidP="001B761D">
      <w:pPr>
        <w:pStyle w:val="ThesisParagraph"/>
        <w:spacing w:line="240" w:lineRule="auto"/>
        <w:ind w:firstLine="0"/>
        <w:jc w:val="both"/>
        <w:rPr>
          <w:b/>
          <w:sz w:val="20"/>
          <w:vertAlign w:val="superscript"/>
        </w:rPr>
      </w:pPr>
      <w:r w:rsidRPr="00067D70">
        <w:rPr>
          <w:rFonts w:asciiTheme="majorBidi" w:hAnsiTheme="majorBidi" w:cstheme="majorBidi"/>
          <w:sz w:val="20"/>
          <w:szCs w:val="20"/>
          <w:lang w:val="en-US" w:eastAsia="en-US"/>
        </w:rPr>
        <w:t>Sacroiliac joint (SIJ) is an axial joint transfer load from lumbar to lower extremities</w:t>
      </w:r>
      <w:r w:rsidR="002313BA" w:rsidRPr="002313BA">
        <w:rPr>
          <w:rFonts w:asciiTheme="majorBidi" w:hAnsiTheme="majorBidi" w:cstheme="majorBidi"/>
          <w:sz w:val="20"/>
          <w:szCs w:val="20"/>
          <w:vertAlign w:val="superscript"/>
          <w:lang w:val="en-US" w:eastAsia="en-US"/>
        </w:rPr>
        <w:t>1</w:t>
      </w:r>
      <w:r w:rsidRPr="00067D70">
        <w:rPr>
          <w:rFonts w:asciiTheme="majorBidi" w:hAnsiTheme="majorBidi" w:cstheme="majorBidi"/>
          <w:sz w:val="20"/>
          <w:szCs w:val="20"/>
          <w:lang w:val="en-US" w:eastAsia="en-US"/>
        </w:rPr>
        <w:t>. This joint is made main for stability not for mobility</w:t>
      </w:r>
      <w:r w:rsidR="00593998" w:rsidRPr="00593998">
        <w:rPr>
          <w:rFonts w:asciiTheme="majorBidi" w:hAnsiTheme="majorBidi" w:cstheme="majorBidi"/>
          <w:sz w:val="20"/>
          <w:szCs w:val="20"/>
          <w:vertAlign w:val="superscript"/>
          <w:lang w:val="en-US" w:eastAsia="en-US"/>
        </w:rPr>
        <w:t>2</w:t>
      </w:r>
      <w:r w:rsidRPr="00067D70">
        <w:rPr>
          <w:rFonts w:asciiTheme="majorBidi" w:hAnsiTheme="majorBidi" w:cstheme="majorBidi"/>
          <w:sz w:val="20"/>
          <w:szCs w:val="20"/>
          <w:lang w:val="en-US" w:eastAsia="en-US"/>
        </w:rPr>
        <w:t xml:space="preserve">. </w:t>
      </w:r>
      <w:r w:rsidR="00D54D5B" w:rsidRPr="00067D70">
        <w:rPr>
          <w:rFonts w:asciiTheme="majorBidi" w:hAnsiTheme="majorBidi" w:cstheme="majorBidi"/>
          <w:sz w:val="20"/>
          <w:szCs w:val="20"/>
          <w:lang w:val="en-US" w:eastAsia="en-US"/>
        </w:rPr>
        <w:t>There is evidence of SIJ innervation, so it may also cause low back pain</w:t>
      </w:r>
      <w:bookmarkStart w:id="5" w:name="_Hlk96447433"/>
      <w:r w:rsidR="00D54D5B" w:rsidRPr="00BA4FA7">
        <w:rPr>
          <w:rFonts w:asciiTheme="majorBidi" w:hAnsiTheme="majorBidi" w:cstheme="majorBidi"/>
          <w:sz w:val="20"/>
          <w:szCs w:val="20"/>
          <w:vertAlign w:val="superscript"/>
          <w:lang w:val="en-US" w:eastAsia="en-US"/>
        </w:rPr>
        <w:t>3</w:t>
      </w:r>
      <w:r w:rsidR="00D54D5B" w:rsidRPr="00067D70">
        <w:rPr>
          <w:rFonts w:asciiTheme="majorBidi" w:hAnsiTheme="majorBidi" w:cstheme="majorBidi"/>
          <w:sz w:val="20"/>
          <w:szCs w:val="20"/>
          <w:lang w:val="en-US" w:eastAsia="en-US"/>
        </w:rPr>
        <w:t>.The stabilizing muscle of SIJ includes; gluteus maximus, piriformis, paraspinal muscle and hamstring</w:t>
      </w:r>
      <w:r w:rsidR="00D54D5B" w:rsidRPr="001A0EB5">
        <w:rPr>
          <w:rFonts w:asciiTheme="majorBidi" w:hAnsiTheme="majorBidi" w:cstheme="majorBidi"/>
          <w:sz w:val="20"/>
          <w:szCs w:val="20"/>
          <w:vertAlign w:val="superscript"/>
          <w:lang w:val="en-US" w:eastAsia="en-US"/>
        </w:rPr>
        <w:t>4</w:t>
      </w:r>
      <w:r w:rsidR="00D54D5B" w:rsidRPr="00067D70">
        <w:rPr>
          <w:rFonts w:asciiTheme="majorBidi" w:hAnsiTheme="majorBidi" w:cstheme="majorBidi"/>
          <w:sz w:val="20"/>
          <w:szCs w:val="20"/>
          <w:lang w:val="en-US" w:eastAsia="en-US"/>
        </w:rPr>
        <w:t>.</w:t>
      </w:r>
      <w:bookmarkEnd w:id="5"/>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303858D6" w:rsidR="00822107"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vertAlign w:val="superscript"/>
        </w:rPr>
        <w:t>1.</w:t>
      </w:r>
      <w:r w:rsidRPr="00EF6B19">
        <w:rPr>
          <w:rFonts w:ascii="Times New Roman" w:eastAsia="Times New Roman" w:hAnsi="Times New Roman" w:cs="Times New Roman"/>
          <w:sz w:val="18"/>
          <w:szCs w:val="24"/>
        </w:rPr>
        <w:t xml:space="preserve"> Department of </w:t>
      </w:r>
      <w:r w:rsidR="0033229A" w:rsidRPr="00675F10">
        <w:rPr>
          <w:rFonts w:ascii="Times New Roman" w:eastAsia="Times New Roman" w:hAnsi="Times New Roman" w:cs="Times New Roman"/>
          <w:sz w:val="18"/>
          <w:szCs w:val="24"/>
        </w:rPr>
        <w:t>Physiotherap</w:t>
      </w:r>
      <w:r w:rsidR="00247033" w:rsidRPr="00675F10">
        <w:rPr>
          <w:rFonts w:ascii="Times New Roman" w:eastAsia="Times New Roman" w:hAnsi="Times New Roman" w:cs="Times New Roman"/>
          <w:sz w:val="18"/>
          <w:szCs w:val="24"/>
        </w:rPr>
        <w:t xml:space="preserve">y, </w:t>
      </w:r>
      <w:r w:rsidR="00D266C2" w:rsidRPr="009230E2">
        <w:rPr>
          <w:rFonts w:ascii="Times New Roman" w:eastAsia="Times New Roman" w:hAnsi="Times New Roman" w:cs="Times New Roman"/>
          <w:sz w:val="18"/>
          <w:szCs w:val="24"/>
        </w:rPr>
        <w:t>Riphah International University, Lahore</w:t>
      </w:r>
      <w:r w:rsidR="00911D5D" w:rsidRPr="009230E2">
        <w:rPr>
          <w:rFonts w:ascii="Times New Roman" w:eastAsia="Times New Roman" w:hAnsi="Times New Roman" w:cs="Times New Roman"/>
          <w:sz w:val="18"/>
          <w:szCs w:val="24"/>
        </w:rPr>
        <w:t>.</w:t>
      </w:r>
    </w:p>
    <w:p w14:paraId="3EAF7D9D" w14:textId="1B96EFE7" w:rsidR="00BD6634" w:rsidRPr="00FA7BD8" w:rsidRDefault="00FA7BD8" w:rsidP="00A33A53">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Pr>
          <w:rFonts w:ascii="Times New Roman" w:eastAsia="Times New Roman" w:hAnsi="Times New Roman" w:cs="Times New Roman"/>
          <w:sz w:val="18"/>
          <w:szCs w:val="24"/>
          <w:vertAlign w:val="superscript"/>
          <w:lang w:val="en-US"/>
        </w:rPr>
        <w:t>2</w:t>
      </w:r>
      <w:r w:rsidR="00BD6634" w:rsidRPr="00EF6B19">
        <w:rPr>
          <w:rFonts w:ascii="Times New Roman" w:eastAsia="Times New Roman" w:hAnsi="Times New Roman" w:cs="Times New Roman"/>
          <w:sz w:val="18"/>
          <w:szCs w:val="24"/>
          <w:vertAlign w:val="superscript"/>
        </w:rPr>
        <w:t>.</w:t>
      </w:r>
      <w:r w:rsidR="00BD6634" w:rsidRPr="00EF6B19">
        <w:rPr>
          <w:rFonts w:ascii="Times New Roman" w:eastAsia="Times New Roman" w:hAnsi="Times New Roman" w:cs="Times New Roman"/>
          <w:sz w:val="18"/>
          <w:szCs w:val="24"/>
        </w:rPr>
        <w:t xml:space="preserve"> </w:t>
      </w:r>
      <w:r w:rsidR="00A33A53" w:rsidRPr="00FA7BD8">
        <w:rPr>
          <w:rFonts w:ascii="Times New Roman" w:eastAsia="Times New Roman" w:hAnsi="Times New Roman" w:cs="Times New Roman"/>
          <w:sz w:val="18"/>
          <w:szCs w:val="24"/>
        </w:rPr>
        <w:t>NUR International University, Lahore</w:t>
      </w:r>
      <w:r w:rsidRPr="00FA7BD8">
        <w:rPr>
          <w:rFonts w:ascii="Times New Roman" w:eastAsia="Times New Roman" w:hAnsi="Times New Roman" w:cs="Times New Roman"/>
          <w:sz w:val="18"/>
          <w:szCs w:val="24"/>
        </w:rPr>
        <w:t>.</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0027F521" w:rsidR="00822107" w:rsidRPr="00317CC2"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rPr>
        <w:t xml:space="preserve">Correspondence: </w:t>
      </w:r>
      <w:r w:rsidR="00A516F9" w:rsidRPr="00662A3D">
        <w:rPr>
          <w:rFonts w:ascii="Times New Roman" w:eastAsia="Times New Roman" w:hAnsi="Times New Roman" w:cs="Times New Roman"/>
          <w:sz w:val="18"/>
          <w:szCs w:val="24"/>
        </w:rPr>
        <w:t>Naveed Anwar</w:t>
      </w:r>
      <w:r w:rsidR="00F4397B" w:rsidRPr="00662A3D">
        <w:rPr>
          <w:rFonts w:ascii="Times New Roman" w:eastAsia="Times New Roman" w:hAnsi="Times New Roman" w:cs="Times New Roman"/>
          <w:sz w:val="18"/>
          <w:szCs w:val="24"/>
        </w:rPr>
        <w:t xml:space="preserve">, </w:t>
      </w:r>
      <w:r w:rsidR="00D700D1" w:rsidRPr="00662A3D">
        <w:rPr>
          <w:rFonts w:ascii="Times New Roman" w:eastAsia="Times New Roman" w:hAnsi="Times New Roman" w:cs="Times New Roman"/>
          <w:sz w:val="18"/>
          <w:szCs w:val="24"/>
        </w:rPr>
        <w:t>Associate Professor</w:t>
      </w:r>
      <w:r w:rsidR="007A28DB" w:rsidRPr="00662A3D">
        <w:rPr>
          <w:rFonts w:ascii="Times New Roman" w:eastAsia="Times New Roman" w:hAnsi="Times New Roman" w:cs="Times New Roman"/>
          <w:sz w:val="18"/>
          <w:szCs w:val="24"/>
        </w:rPr>
        <w:t xml:space="preserve">, </w:t>
      </w:r>
      <w:r w:rsidR="00E8795B" w:rsidRPr="00662A3D">
        <w:rPr>
          <w:rFonts w:ascii="Times New Roman" w:eastAsia="Times New Roman" w:hAnsi="Times New Roman" w:cs="Times New Roman"/>
          <w:sz w:val="18"/>
          <w:szCs w:val="24"/>
        </w:rPr>
        <w:t>NUR International University, Lahore</w:t>
      </w:r>
      <w:r w:rsidR="00317CC2">
        <w:rPr>
          <w:rFonts w:ascii="Times New Roman" w:eastAsia="Times New Roman" w:hAnsi="Times New Roman" w:cs="Times New Roman"/>
          <w:sz w:val="18"/>
          <w:szCs w:val="24"/>
          <w:lang w:val="en-US"/>
        </w:rPr>
        <w:t>.</w:t>
      </w:r>
    </w:p>
    <w:p w14:paraId="72523B88" w14:textId="44E2EAF4" w:rsidR="00822107" w:rsidRPr="003B393E"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sidRPr="00EF6B19">
        <w:rPr>
          <w:rFonts w:ascii="Times New Roman" w:hAnsi="Times New Roman" w:cs="Times New Roman"/>
          <w:sz w:val="18"/>
          <w:szCs w:val="18"/>
        </w:rPr>
        <w:t xml:space="preserve">Contact No: </w:t>
      </w:r>
      <w:r w:rsidR="003B393E">
        <w:rPr>
          <w:rFonts w:ascii="Times New Roman" w:hAnsi="Times New Roman" w:cs="Times New Roman"/>
          <w:sz w:val="18"/>
          <w:szCs w:val="18"/>
          <w:lang w:val="en-US"/>
        </w:rPr>
        <w:t>0321-</w:t>
      </w:r>
      <w:r w:rsidR="00E76E2E">
        <w:rPr>
          <w:rFonts w:ascii="Times New Roman" w:hAnsi="Times New Roman" w:cs="Times New Roman"/>
          <w:sz w:val="18"/>
          <w:szCs w:val="18"/>
          <w:lang w:val="en-US"/>
        </w:rPr>
        <w:t>4568</w:t>
      </w:r>
      <w:r w:rsidR="0099640E">
        <w:rPr>
          <w:rFonts w:ascii="Times New Roman" w:hAnsi="Times New Roman" w:cs="Times New Roman"/>
          <w:sz w:val="18"/>
          <w:szCs w:val="18"/>
          <w:lang w:val="en-US"/>
        </w:rPr>
        <w:t>429</w:t>
      </w:r>
      <w:bookmarkStart w:id="6" w:name="_GoBack"/>
      <w:bookmarkEnd w:id="6"/>
    </w:p>
    <w:p w14:paraId="57C2BFD3" w14:textId="57A9CE58"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9127F4">
        <w:rPr>
          <w:rFonts w:ascii="Times New Roman" w:eastAsia="Times New Roman" w:hAnsi="Times New Roman" w:cs="Times New Roman"/>
          <w:sz w:val="18"/>
          <w:szCs w:val="24"/>
        </w:rPr>
        <w:t xml:space="preserve">Email: </w:t>
      </w:r>
      <w:hyperlink r:id="rId10" w:history="1">
        <w:r w:rsidR="005C5142" w:rsidRPr="009127F4">
          <w:rPr>
            <w:rFonts w:ascii="Times New Roman" w:eastAsia="Times New Roman" w:hAnsi="Times New Roman" w:cs="Times New Roman"/>
            <w:sz w:val="18"/>
            <w:szCs w:val="24"/>
          </w:rPr>
          <w:t>naveedanwar982@yahoo.com</w:t>
        </w:r>
      </w:hyperlink>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2C1EDF2C" w:rsidR="008D2878" w:rsidRDefault="008D2878" w:rsidP="00BC7ED2">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BC7ED2">
        <w:rPr>
          <w:rFonts w:ascii="Times New Roman" w:hAnsi="Times New Roman"/>
          <w:sz w:val="18"/>
          <w:szCs w:val="18"/>
          <w:lang w:eastAsia="en-AU"/>
        </w:rPr>
        <w:t>September</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2A0E9CA0" w:rsidR="008D2878" w:rsidRDefault="008D2878" w:rsidP="00E73700">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E73700">
        <w:rPr>
          <w:rFonts w:ascii="Times New Roman" w:hAnsi="Times New Roman"/>
          <w:sz w:val="18"/>
          <w:szCs w:val="18"/>
          <w:lang w:eastAsia="en-AU"/>
        </w:rPr>
        <w:t>October</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39D0826B" w14:textId="692FD169" w:rsidR="000C0057" w:rsidRPr="00067D70" w:rsidRDefault="000C0057" w:rsidP="000C0057">
      <w:pPr>
        <w:pStyle w:val="ThesisParagraph"/>
        <w:spacing w:line="240" w:lineRule="auto"/>
        <w:ind w:firstLine="0"/>
        <w:jc w:val="both"/>
        <w:rPr>
          <w:rFonts w:asciiTheme="majorBidi" w:hAnsiTheme="majorBidi" w:cstheme="majorBidi"/>
          <w:sz w:val="20"/>
          <w:szCs w:val="20"/>
          <w:lang w:val="en-US" w:eastAsia="en-US"/>
        </w:rPr>
      </w:pPr>
      <w:r w:rsidRPr="00067D70">
        <w:rPr>
          <w:rFonts w:asciiTheme="majorBidi" w:hAnsiTheme="majorBidi" w:cstheme="majorBidi"/>
          <w:sz w:val="20"/>
          <w:szCs w:val="20"/>
          <w:lang w:val="en-US" w:eastAsia="en-US"/>
        </w:rPr>
        <w:lastRenderedPageBreak/>
        <w:t>The biomechanical mechanism is for SIJ stability is force closure and form closure</w:t>
      </w:r>
      <w:r w:rsidRPr="00EA027E">
        <w:rPr>
          <w:rFonts w:asciiTheme="majorBidi" w:hAnsiTheme="majorBidi" w:cstheme="majorBidi"/>
          <w:sz w:val="20"/>
          <w:szCs w:val="20"/>
          <w:vertAlign w:val="superscript"/>
          <w:lang w:val="en-US" w:eastAsia="en-US"/>
        </w:rPr>
        <w:t>5</w:t>
      </w:r>
      <w:r w:rsidRPr="00067D70">
        <w:rPr>
          <w:rFonts w:asciiTheme="majorBidi" w:hAnsiTheme="majorBidi" w:cstheme="majorBidi"/>
          <w:sz w:val="20"/>
          <w:szCs w:val="20"/>
          <w:lang w:val="en-US" w:eastAsia="en-US"/>
        </w:rPr>
        <w:t>.</w:t>
      </w:r>
      <w:r>
        <w:rPr>
          <w:rFonts w:asciiTheme="majorBidi" w:hAnsiTheme="majorBidi" w:cstheme="majorBidi"/>
          <w:sz w:val="20"/>
          <w:szCs w:val="20"/>
          <w:lang w:val="en-US" w:eastAsia="en-US"/>
        </w:rPr>
        <w:t xml:space="preserve"> </w:t>
      </w:r>
      <w:r w:rsidRPr="00067D70">
        <w:rPr>
          <w:rFonts w:asciiTheme="majorBidi" w:hAnsiTheme="majorBidi" w:cstheme="majorBidi"/>
          <w:sz w:val="20"/>
          <w:szCs w:val="20"/>
          <w:lang w:val="en-US" w:eastAsia="en-US"/>
        </w:rPr>
        <w:t>SIJ becomes unstable due to laxity of posterior and interosseous ligaments. The etiology of SIJ is combination of axial loading and sudden rotation</w:t>
      </w:r>
      <w:r w:rsidRPr="00F1440E">
        <w:rPr>
          <w:rFonts w:asciiTheme="majorBidi" w:hAnsiTheme="majorBidi" w:cstheme="majorBidi"/>
          <w:sz w:val="20"/>
          <w:szCs w:val="20"/>
          <w:vertAlign w:val="superscript"/>
          <w:lang w:val="en-US" w:eastAsia="en-US"/>
        </w:rPr>
        <w:t>6</w:t>
      </w:r>
      <w:r w:rsidRPr="00067D70">
        <w:rPr>
          <w:rFonts w:asciiTheme="majorBidi" w:hAnsiTheme="majorBidi" w:cstheme="majorBidi"/>
          <w:sz w:val="20"/>
          <w:szCs w:val="20"/>
          <w:lang w:val="en-US" w:eastAsia="en-US"/>
        </w:rPr>
        <w:t>. SIJ pain can be due to hypomobility or hypermobility</w:t>
      </w:r>
      <w:r w:rsidRPr="002379C7">
        <w:rPr>
          <w:rFonts w:asciiTheme="majorBidi" w:hAnsiTheme="majorBidi" w:cstheme="majorBidi"/>
          <w:sz w:val="20"/>
          <w:szCs w:val="20"/>
          <w:vertAlign w:val="superscript"/>
          <w:lang w:val="en-US" w:eastAsia="en-US"/>
        </w:rPr>
        <w:t>7</w:t>
      </w:r>
      <w:r w:rsidRPr="00067D70">
        <w:rPr>
          <w:rFonts w:asciiTheme="majorBidi" w:hAnsiTheme="majorBidi" w:cstheme="majorBidi"/>
          <w:sz w:val="20"/>
          <w:szCs w:val="20"/>
          <w:lang w:val="en-US" w:eastAsia="en-US"/>
        </w:rPr>
        <w:t>.</w:t>
      </w:r>
    </w:p>
    <w:p w14:paraId="0F2827BA" w14:textId="77777777" w:rsidR="000C0057" w:rsidRPr="00067D70" w:rsidRDefault="000C0057" w:rsidP="000C0057">
      <w:pPr>
        <w:pStyle w:val="ThesisParagraph"/>
        <w:spacing w:line="240" w:lineRule="auto"/>
        <w:ind w:firstLine="0"/>
        <w:jc w:val="both"/>
        <w:rPr>
          <w:rFonts w:asciiTheme="majorBidi" w:hAnsiTheme="majorBidi" w:cstheme="majorBidi"/>
          <w:sz w:val="20"/>
          <w:szCs w:val="20"/>
          <w:lang w:val="en-US" w:eastAsia="en-US"/>
        </w:rPr>
      </w:pPr>
      <w:r w:rsidRPr="00067D70">
        <w:rPr>
          <w:rFonts w:asciiTheme="majorBidi" w:hAnsiTheme="majorBidi" w:cstheme="majorBidi"/>
          <w:sz w:val="20"/>
          <w:szCs w:val="20"/>
          <w:lang w:val="en-US" w:eastAsia="en-US"/>
        </w:rPr>
        <w:t>Stabilization exercises are used for gaining neuromuscular control, enhancing endurance and strength of muscles, which raises muscular function and reduces pain</w:t>
      </w:r>
      <w:r w:rsidRPr="00EA79C1">
        <w:rPr>
          <w:rFonts w:asciiTheme="majorBidi" w:hAnsiTheme="majorBidi" w:cstheme="majorBidi"/>
          <w:sz w:val="20"/>
          <w:szCs w:val="20"/>
          <w:vertAlign w:val="superscript"/>
          <w:lang w:val="en-US" w:eastAsia="en-US"/>
        </w:rPr>
        <w:t>8</w:t>
      </w:r>
      <w:r w:rsidRPr="00067D70">
        <w:rPr>
          <w:rFonts w:asciiTheme="majorBidi" w:hAnsiTheme="majorBidi" w:cstheme="majorBidi"/>
          <w:sz w:val="20"/>
          <w:szCs w:val="20"/>
          <w:lang w:val="en-US" w:eastAsia="en-US"/>
        </w:rPr>
        <w:t>.</w:t>
      </w:r>
      <w:r>
        <w:rPr>
          <w:rFonts w:asciiTheme="majorBidi" w:hAnsiTheme="majorBidi" w:cstheme="majorBidi"/>
          <w:sz w:val="20"/>
          <w:szCs w:val="20"/>
          <w:lang w:val="en-US" w:eastAsia="en-US"/>
        </w:rPr>
        <w:t xml:space="preserve"> </w:t>
      </w:r>
      <w:r w:rsidRPr="00067D70">
        <w:rPr>
          <w:rFonts w:asciiTheme="majorBidi" w:hAnsiTheme="majorBidi" w:cstheme="majorBidi"/>
          <w:sz w:val="20"/>
          <w:szCs w:val="20"/>
          <w:lang w:val="en-US" w:eastAsia="en-US"/>
        </w:rPr>
        <w:t>Stability exercises also prevent musculoskeletal injury</w:t>
      </w:r>
      <w:r w:rsidRPr="00120D43">
        <w:rPr>
          <w:rFonts w:asciiTheme="majorBidi" w:hAnsiTheme="majorBidi" w:cstheme="majorBidi"/>
          <w:sz w:val="20"/>
          <w:szCs w:val="20"/>
          <w:vertAlign w:val="superscript"/>
          <w:lang w:val="en-US" w:eastAsia="en-US"/>
        </w:rPr>
        <w:t>9</w:t>
      </w:r>
      <w:r w:rsidRPr="00067D70">
        <w:rPr>
          <w:rFonts w:asciiTheme="majorBidi" w:hAnsiTheme="majorBidi" w:cstheme="majorBidi"/>
          <w:sz w:val="20"/>
          <w:szCs w:val="20"/>
          <w:lang w:val="en-US" w:eastAsia="en-US"/>
        </w:rPr>
        <w:t>.</w:t>
      </w:r>
      <w:r>
        <w:rPr>
          <w:rFonts w:asciiTheme="majorBidi" w:hAnsiTheme="majorBidi" w:cstheme="majorBidi"/>
          <w:sz w:val="20"/>
          <w:szCs w:val="20"/>
          <w:lang w:val="en-US" w:eastAsia="en-US"/>
        </w:rPr>
        <w:t xml:space="preserve"> </w:t>
      </w:r>
      <w:r w:rsidRPr="00067D70">
        <w:rPr>
          <w:rFonts w:asciiTheme="majorBidi" w:hAnsiTheme="majorBidi" w:cstheme="majorBidi"/>
          <w:sz w:val="20"/>
          <w:szCs w:val="20"/>
          <w:lang w:val="en-US" w:eastAsia="en-US"/>
        </w:rPr>
        <w:t>Stabilization exercises prescribed as low back pain is treated with stability training</w:t>
      </w:r>
      <w:r w:rsidRPr="00117347">
        <w:rPr>
          <w:rFonts w:asciiTheme="majorBidi" w:hAnsiTheme="majorBidi" w:cstheme="majorBidi"/>
          <w:sz w:val="20"/>
          <w:szCs w:val="20"/>
          <w:vertAlign w:val="superscript"/>
          <w:lang w:val="en-US" w:eastAsia="en-US"/>
        </w:rPr>
        <w:t>10</w:t>
      </w:r>
      <w:r w:rsidRPr="00067D70">
        <w:rPr>
          <w:rFonts w:asciiTheme="majorBidi" w:hAnsiTheme="majorBidi" w:cstheme="majorBidi"/>
          <w:sz w:val="20"/>
          <w:szCs w:val="20"/>
          <w:lang w:val="en-US" w:eastAsia="en-US"/>
        </w:rPr>
        <w:t>.</w:t>
      </w:r>
      <w:r>
        <w:rPr>
          <w:rFonts w:asciiTheme="majorBidi" w:hAnsiTheme="majorBidi" w:cstheme="majorBidi"/>
          <w:sz w:val="20"/>
          <w:szCs w:val="20"/>
          <w:lang w:val="en-US" w:eastAsia="en-US"/>
        </w:rPr>
        <w:t xml:space="preserve"> </w:t>
      </w:r>
      <w:r w:rsidRPr="00067D70">
        <w:rPr>
          <w:rFonts w:asciiTheme="majorBidi" w:hAnsiTheme="majorBidi" w:cstheme="majorBidi"/>
          <w:sz w:val="20"/>
          <w:szCs w:val="20"/>
          <w:lang w:val="en-US" w:eastAsia="en-US"/>
        </w:rPr>
        <w:t>MODI is sensitive to sacroiliac caused pain</w:t>
      </w:r>
      <w:r w:rsidRPr="0099113E">
        <w:rPr>
          <w:rFonts w:asciiTheme="majorBidi" w:hAnsiTheme="majorBidi" w:cstheme="majorBidi"/>
          <w:sz w:val="20"/>
          <w:szCs w:val="20"/>
          <w:vertAlign w:val="superscript"/>
          <w:lang w:val="en-US" w:eastAsia="en-US"/>
        </w:rPr>
        <w:t>4</w:t>
      </w:r>
      <w:r w:rsidRPr="00067D70">
        <w:rPr>
          <w:rFonts w:asciiTheme="majorBidi" w:hAnsiTheme="majorBidi" w:cstheme="majorBidi"/>
          <w:sz w:val="20"/>
          <w:szCs w:val="20"/>
          <w:lang w:val="en-US" w:eastAsia="en-US"/>
        </w:rPr>
        <w:t>.</w:t>
      </w:r>
      <w:r>
        <w:rPr>
          <w:rFonts w:asciiTheme="majorBidi" w:hAnsiTheme="majorBidi" w:cstheme="majorBidi"/>
          <w:sz w:val="20"/>
          <w:szCs w:val="20"/>
          <w:lang w:val="en-US" w:eastAsia="en-US"/>
        </w:rPr>
        <w:t xml:space="preserve"> </w:t>
      </w:r>
      <w:r w:rsidRPr="00067D70">
        <w:rPr>
          <w:rFonts w:asciiTheme="majorBidi" w:hAnsiTheme="majorBidi" w:cstheme="majorBidi"/>
          <w:sz w:val="20"/>
          <w:szCs w:val="20"/>
          <w:lang w:val="en-US" w:eastAsia="en-US"/>
        </w:rPr>
        <w:t>NPRS administered in pain quality evaluation</w:t>
      </w:r>
      <w:r w:rsidRPr="00DC3DED">
        <w:rPr>
          <w:rFonts w:asciiTheme="majorBidi" w:hAnsiTheme="majorBidi" w:cstheme="majorBidi"/>
          <w:sz w:val="20"/>
          <w:szCs w:val="20"/>
          <w:vertAlign w:val="superscript"/>
          <w:lang w:val="en-US" w:eastAsia="en-US"/>
        </w:rPr>
        <w:t>11</w:t>
      </w:r>
      <w:r w:rsidRPr="00067D70">
        <w:rPr>
          <w:rFonts w:asciiTheme="majorBidi" w:hAnsiTheme="majorBidi" w:cstheme="majorBidi"/>
          <w:sz w:val="20"/>
          <w:szCs w:val="20"/>
          <w:lang w:val="en-US" w:eastAsia="en-US"/>
        </w:rPr>
        <w:t>.</w:t>
      </w:r>
    </w:p>
    <w:p w14:paraId="4A585563" w14:textId="1288D0C8" w:rsidR="000C0057" w:rsidRPr="00B7662F" w:rsidRDefault="000C0057" w:rsidP="000C0057">
      <w:pPr>
        <w:shd w:val="clear" w:color="auto" w:fill="FFFFFF"/>
        <w:spacing w:after="0" w:line="240" w:lineRule="auto"/>
        <w:jc w:val="both"/>
        <w:rPr>
          <w:rFonts w:ascii="Times New Roman" w:hAnsi="Times New Roman"/>
          <w:b/>
          <w:sz w:val="6"/>
          <w:szCs w:val="6"/>
        </w:rPr>
      </w:pPr>
      <w:r w:rsidRPr="00067D70">
        <w:rPr>
          <w:rFonts w:asciiTheme="majorBidi" w:hAnsiTheme="majorBidi" w:cstheme="majorBidi"/>
          <w:sz w:val="20"/>
          <w:szCs w:val="20"/>
        </w:rPr>
        <w:t>The physical therapy treatment for SIJ dysfunction is mainly focus on correcting muscular imbalance that cause its asymmetry. Mulligan mobilization with movement is considered effective manual techniques. METSs in which a precisely controlled forced is generated by patient, which is directed against the force applied by therapist.</w:t>
      </w:r>
      <w:r w:rsidRPr="007A06A7">
        <w:rPr>
          <w:rFonts w:asciiTheme="majorBidi" w:hAnsiTheme="majorBidi" w:cstheme="majorBidi"/>
          <w:sz w:val="20"/>
          <w:szCs w:val="20"/>
          <w:vertAlign w:val="superscript"/>
        </w:rPr>
        <w:t>12</w:t>
      </w:r>
      <w:r>
        <w:rPr>
          <w:rFonts w:asciiTheme="majorBidi" w:hAnsiTheme="majorBidi" w:cstheme="majorBidi"/>
          <w:sz w:val="20"/>
          <w:szCs w:val="20"/>
        </w:rPr>
        <w:t xml:space="preserve"> </w:t>
      </w:r>
      <w:r w:rsidRPr="00067D70">
        <w:rPr>
          <w:rFonts w:asciiTheme="majorBidi" w:hAnsiTheme="majorBidi" w:cstheme="majorBidi"/>
          <w:sz w:val="20"/>
          <w:szCs w:val="20"/>
        </w:rPr>
        <w:t xml:space="preserve">This is used to stretch, </w:t>
      </w:r>
      <w:r w:rsidRPr="00067D70">
        <w:rPr>
          <w:rFonts w:asciiTheme="majorBidi" w:hAnsiTheme="majorBidi" w:cstheme="majorBidi"/>
          <w:sz w:val="20"/>
          <w:szCs w:val="20"/>
        </w:rPr>
        <w:lastRenderedPageBreak/>
        <w:t>strengthen, and relax targeted muscles</w:t>
      </w:r>
      <w:r w:rsidRPr="00023216">
        <w:rPr>
          <w:rFonts w:asciiTheme="majorBidi" w:hAnsiTheme="majorBidi" w:cstheme="majorBidi"/>
          <w:sz w:val="20"/>
          <w:szCs w:val="20"/>
          <w:vertAlign w:val="superscript"/>
        </w:rPr>
        <w:t>13</w:t>
      </w:r>
      <w:r w:rsidRPr="00067D70">
        <w:rPr>
          <w:rFonts w:asciiTheme="majorBidi" w:hAnsiTheme="majorBidi" w:cstheme="majorBidi"/>
          <w:sz w:val="20"/>
          <w:szCs w:val="20"/>
        </w:rPr>
        <w:t>.</w:t>
      </w:r>
      <w:r>
        <w:rPr>
          <w:rFonts w:asciiTheme="majorBidi" w:hAnsiTheme="majorBidi" w:cstheme="majorBidi"/>
          <w:sz w:val="20"/>
          <w:szCs w:val="20"/>
        </w:rPr>
        <w:t xml:space="preserve"> </w:t>
      </w:r>
      <w:r w:rsidRPr="00067D70">
        <w:rPr>
          <w:rFonts w:asciiTheme="majorBidi" w:hAnsiTheme="majorBidi" w:cstheme="majorBidi"/>
          <w:sz w:val="20"/>
          <w:szCs w:val="20"/>
        </w:rPr>
        <w:t>METs are used for addressing pain, muscular strain, for treating joint dysfunction and restoring range of motion</w:t>
      </w:r>
      <w:r w:rsidRPr="00453D24">
        <w:rPr>
          <w:rFonts w:asciiTheme="majorBidi" w:hAnsiTheme="majorBidi" w:cstheme="majorBidi"/>
          <w:sz w:val="20"/>
          <w:szCs w:val="20"/>
          <w:vertAlign w:val="superscript"/>
        </w:rPr>
        <w:t>14</w:t>
      </w:r>
      <w:r w:rsidRPr="00067D70">
        <w:rPr>
          <w:rFonts w:asciiTheme="majorBidi" w:hAnsiTheme="majorBidi" w:cstheme="majorBidi"/>
          <w:sz w:val="20"/>
          <w:szCs w:val="20"/>
        </w:rPr>
        <w:t>. The study aims to target SIJ pain patients and treat them with stabilization exercises and METs. Comparing both exercise therapies and to see if any of these is superior over the other for the management of SIJ pain that would provide better outcomes for pain and disability that helps the clinicians to provide evidence-based approach towards the application of intervention.</w:t>
      </w: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13D8CC28" w14:textId="03B034D2" w:rsidR="00822107" w:rsidRDefault="00E44964" w:rsidP="004F4F8E">
      <w:pPr>
        <w:shd w:val="clear" w:color="auto" w:fill="FFFFFF"/>
        <w:spacing w:after="0" w:line="240" w:lineRule="auto"/>
        <w:jc w:val="both"/>
        <w:rPr>
          <w:rFonts w:asciiTheme="majorBidi" w:hAnsiTheme="majorBidi" w:cstheme="majorBidi"/>
          <w:bCs/>
          <w:sz w:val="20"/>
          <w:szCs w:val="20"/>
        </w:rPr>
      </w:pPr>
      <w:r w:rsidRPr="00067D70">
        <w:rPr>
          <w:rFonts w:asciiTheme="majorBidi" w:hAnsiTheme="majorBidi" w:cstheme="majorBidi"/>
          <w:sz w:val="20"/>
          <w:szCs w:val="20"/>
        </w:rPr>
        <w:t xml:space="preserve">This randomized clinical trial was carried out at Ibn e Siena Hospital and Bakhtawar Amin Hospital, Multan after getting ethical approval from research ethical committee of Riphah Lahore campus (Ref. No. REC/RCR &amp;AHS/22/0107) from March 2022 to August 2022.This study registered at Clinical Trials with </w:t>
      </w:r>
      <w:bookmarkStart w:id="7" w:name="_Hlk114192433"/>
      <w:r w:rsidRPr="00067D70">
        <w:rPr>
          <w:rFonts w:asciiTheme="majorBidi" w:hAnsiTheme="majorBidi" w:cstheme="majorBidi"/>
          <w:sz w:val="20"/>
          <w:szCs w:val="20"/>
        </w:rPr>
        <w:t>identifier no: NCT05356390.Participants were selected through consecutive sampling. Sample size calculated was 34 by</w:t>
      </w:r>
      <w:bookmarkStart w:id="8" w:name="_Toc489883332"/>
      <w:bookmarkEnd w:id="7"/>
      <w:r w:rsidR="002441A4">
        <w:rPr>
          <w:rFonts w:asciiTheme="majorBidi" w:hAnsiTheme="majorBidi" w:cstheme="majorBidi"/>
          <w:sz w:val="20"/>
          <w:szCs w:val="20"/>
        </w:rPr>
        <w:t xml:space="preserve"> </w:t>
      </w:r>
      <w:r w:rsidRPr="00067D70">
        <w:rPr>
          <w:rFonts w:asciiTheme="majorBidi" w:hAnsiTheme="majorBidi" w:cstheme="majorBidi"/>
          <w:sz w:val="20"/>
          <w:szCs w:val="20"/>
        </w:rPr>
        <w:t>EPITOOL software using MODI tool values</w:t>
      </w:r>
      <w:r w:rsidR="004F4F8E" w:rsidRPr="004F4F8E">
        <w:rPr>
          <w:rFonts w:asciiTheme="majorBidi" w:hAnsiTheme="majorBidi" w:cstheme="majorBidi"/>
          <w:sz w:val="20"/>
          <w:szCs w:val="20"/>
          <w:vertAlign w:val="superscript"/>
        </w:rPr>
        <w:t>15</w:t>
      </w:r>
      <w:r w:rsidRPr="00067D70">
        <w:rPr>
          <w:rFonts w:asciiTheme="majorBidi" w:hAnsiTheme="majorBidi" w:cstheme="majorBidi"/>
          <w:sz w:val="20"/>
          <w:szCs w:val="20"/>
        </w:rPr>
        <w:t xml:space="preserve"> with confidence interval 0.95. Sample was 34 after 10% attrition rate was 38 to manage drop outs. Inclusion criteria includes both male and female,</w:t>
      </w:r>
      <w:bookmarkEnd w:id="8"/>
      <w:r w:rsidRPr="00067D70">
        <w:rPr>
          <w:rFonts w:asciiTheme="majorBidi" w:hAnsiTheme="majorBidi" w:cstheme="majorBidi"/>
          <w:sz w:val="20"/>
          <w:szCs w:val="20"/>
        </w:rPr>
        <w:t xml:space="preserve"> </w:t>
      </w:r>
      <w:r w:rsidRPr="00067D70">
        <w:rPr>
          <w:rFonts w:asciiTheme="majorBidi" w:hAnsiTheme="majorBidi" w:cstheme="majorBidi"/>
          <w:bCs/>
          <w:sz w:val="20"/>
          <w:szCs w:val="20"/>
        </w:rPr>
        <w:t>age range 30 to 50 years</w:t>
      </w:r>
      <w:r w:rsidRPr="00067D70">
        <w:rPr>
          <w:rFonts w:asciiTheme="majorBidi" w:hAnsiTheme="majorBidi" w:cstheme="majorBidi"/>
          <w:sz w:val="20"/>
          <w:szCs w:val="20"/>
        </w:rPr>
        <w:t xml:space="preserve"> with </w:t>
      </w:r>
      <w:r w:rsidRPr="00067D70">
        <w:rPr>
          <w:rFonts w:asciiTheme="majorBidi" w:hAnsiTheme="majorBidi" w:cstheme="majorBidi"/>
          <w:bCs/>
          <w:sz w:val="20"/>
          <w:szCs w:val="20"/>
        </w:rPr>
        <w:t>positive Laslett’s criteria, NPRS value &lt; 7, Modified ODI score 21-40 %. Patients with history of pregnancy, lumbosacral disc herniation, and sacroiliac joint inflammation were excluded.</w:t>
      </w:r>
      <w:r w:rsidRPr="00067D70">
        <w:rPr>
          <w:rFonts w:asciiTheme="majorBidi" w:hAnsiTheme="majorBidi" w:cstheme="majorBidi"/>
          <w:sz w:val="20"/>
          <w:szCs w:val="20"/>
        </w:rPr>
        <w:t xml:space="preserve"> </w:t>
      </w:r>
      <w:r w:rsidRPr="00067D70">
        <w:rPr>
          <w:rFonts w:asciiTheme="majorBidi" w:hAnsiTheme="majorBidi" w:cstheme="majorBidi"/>
          <w:bCs/>
          <w:sz w:val="20"/>
          <w:szCs w:val="20"/>
        </w:rPr>
        <w:t>All were randomly allocated through simple random sealed opaque enveloped method into two groups. Informed consent was taken from all the participants. Outcome measures used were the NPRS and the MODI. This was a single blinded study in which participants were blind.</w:t>
      </w:r>
    </w:p>
    <w:p w14:paraId="56E436FB" w14:textId="3536B313" w:rsidR="00AC27AF" w:rsidRPr="00067D70" w:rsidRDefault="00AC27AF" w:rsidP="00712BD3">
      <w:pPr>
        <w:spacing w:after="0" w:line="240" w:lineRule="auto"/>
        <w:jc w:val="both"/>
        <w:rPr>
          <w:rFonts w:asciiTheme="majorBidi" w:hAnsiTheme="majorBidi" w:cstheme="majorBidi"/>
          <w:bCs/>
          <w:sz w:val="20"/>
          <w:szCs w:val="20"/>
        </w:rPr>
      </w:pPr>
      <w:r w:rsidRPr="00067D70">
        <w:rPr>
          <w:rFonts w:asciiTheme="majorBidi" w:hAnsiTheme="majorBidi" w:cstheme="majorBidi"/>
          <w:bCs/>
          <w:sz w:val="20"/>
          <w:szCs w:val="20"/>
        </w:rPr>
        <w:t>Group A</w:t>
      </w:r>
      <w:r w:rsidRPr="00067D70">
        <w:rPr>
          <w:rFonts w:asciiTheme="majorBidi" w:hAnsiTheme="majorBidi" w:cstheme="majorBidi"/>
          <w:sz w:val="20"/>
          <w:szCs w:val="20"/>
        </w:rPr>
        <w:t xml:space="preserve"> was treated with Stabilization exercises that includes floor bridging, heel prop and alternate arm and leg raise was administered to iliopsoas, gluteal and hamstrings. </w:t>
      </w:r>
      <w:r w:rsidRPr="00067D70">
        <w:rPr>
          <w:rFonts w:asciiTheme="majorBidi" w:hAnsiTheme="majorBidi" w:cstheme="majorBidi"/>
          <w:bCs/>
          <w:sz w:val="20"/>
          <w:szCs w:val="20"/>
        </w:rPr>
        <w:t>These exercises were performed 3 sets of 10 reps each, performed three times weekly for four weeks. Hip abduction strengthening with</w:t>
      </w:r>
      <w:r w:rsidRPr="00067D70">
        <w:rPr>
          <w:rFonts w:asciiTheme="majorBidi" w:hAnsiTheme="majorBidi" w:cstheme="majorBidi"/>
          <w:sz w:val="20"/>
          <w:szCs w:val="20"/>
        </w:rPr>
        <w:t xml:space="preserve"> hold for 5 second and repeat 10 times</w:t>
      </w:r>
      <w:r w:rsidR="00B907E3" w:rsidRPr="00B907E3">
        <w:rPr>
          <w:rFonts w:asciiTheme="majorBidi" w:hAnsiTheme="majorBidi" w:cstheme="majorBidi"/>
          <w:sz w:val="20"/>
          <w:szCs w:val="20"/>
          <w:vertAlign w:val="superscript"/>
        </w:rPr>
        <w:t>16</w:t>
      </w:r>
      <w:r w:rsidRPr="00067D70">
        <w:rPr>
          <w:rFonts w:asciiTheme="majorBidi" w:hAnsiTheme="majorBidi" w:cstheme="majorBidi"/>
          <w:sz w:val="20"/>
          <w:szCs w:val="20"/>
        </w:rPr>
        <w:t xml:space="preserve">. </w:t>
      </w:r>
    </w:p>
    <w:p w14:paraId="0C1E1194" w14:textId="660A09C6" w:rsidR="00AC27AF" w:rsidRPr="00067D70" w:rsidRDefault="00AC27AF" w:rsidP="004B62B6">
      <w:pPr>
        <w:spacing w:after="0" w:line="240" w:lineRule="auto"/>
        <w:jc w:val="both"/>
        <w:rPr>
          <w:rFonts w:asciiTheme="majorBidi" w:hAnsiTheme="majorBidi" w:cstheme="majorBidi"/>
          <w:bCs/>
          <w:sz w:val="20"/>
          <w:szCs w:val="20"/>
        </w:rPr>
      </w:pPr>
      <w:r w:rsidRPr="00067D70">
        <w:rPr>
          <w:rFonts w:asciiTheme="majorBidi" w:hAnsiTheme="majorBidi" w:cstheme="majorBidi"/>
          <w:sz w:val="20"/>
          <w:szCs w:val="20"/>
        </w:rPr>
        <w:t>Group B was treated with METs performed as post isometric relaxation technique targeting hamstrings, iliopsoas, and quadratus lumborum and erector spinae. The position was held for 10-30 seconds and was performed 3 times per session 4 times per week for 4 weeks</w:t>
      </w:r>
      <w:r w:rsidR="00623390" w:rsidRPr="00623390">
        <w:rPr>
          <w:rFonts w:asciiTheme="majorBidi" w:hAnsiTheme="majorBidi" w:cstheme="majorBidi"/>
          <w:sz w:val="20"/>
          <w:szCs w:val="20"/>
          <w:vertAlign w:val="superscript"/>
        </w:rPr>
        <w:t>17</w:t>
      </w:r>
      <w:r w:rsidRPr="00067D70">
        <w:rPr>
          <w:rFonts w:asciiTheme="majorBidi" w:hAnsiTheme="majorBidi" w:cstheme="majorBidi"/>
          <w:sz w:val="20"/>
          <w:szCs w:val="20"/>
        </w:rPr>
        <w:t>.</w:t>
      </w:r>
    </w:p>
    <w:p w14:paraId="78951ECC" w14:textId="77777777" w:rsidR="00AC27AF" w:rsidRPr="00067D70" w:rsidRDefault="00AC27AF" w:rsidP="00AC27AF">
      <w:pPr>
        <w:spacing w:after="0" w:line="240" w:lineRule="auto"/>
        <w:jc w:val="both"/>
        <w:rPr>
          <w:rFonts w:asciiTheme="majorBidi" w:hAnsiTheme="majorBidi" w:cstheme="majorBidi"/>
          <w:noProof/>
          <w:sz w:val="20"/>
          <w:szCs w:val="20"/>
        </w:rPr>
      </w:pPr>
      <w:r w:rsidRPr="00067D70">
        <w:rPr>
          <w:rFonts w:asciiTheme="majorBidi" w:hAnsiTheme="majorBidi" w:cstheme="majorBidi"/>
          <w:bCs/>
          <w:sz w:val="20"/>
          <w:szCs w:val="20"/>
        </w:rPr>
        <w:t xml:space="preserve">Common Treatment for both groups was application of hot pack (10min) and </w:t>
      </w:r>
      <w:r w:rsidRPr="00067D70">
        <w:rPr>
          <w:rFonts w:asciiTheme="majorBidi" w:hAnsiTheme="majorBidi" w:cstheme="majorBidi"/>
          <w:sz w:val="20"/>
          <w:szCs w:val="20"/>
        </w:rPr>
        <w:t xml:space="preserve">TENS (10min), </w:t>
      </w:r>
      <w:r w:rsidRPr="00067D70">
        <w:rPr>
          <w:rFonts w:asciiTheme="majorBidi" w:hAnsiTheme="majorBidi" w:cstheme="majorBidi"/>
          <w:noProof/>
          <w:sz w:val="20"/>
          <w:szCs w:val="20"/>
        </w:rPr>
        <w:t xml:space="preserve">patients were requested to avoid performing other treatment protocol during study duration. </w:t>
      </w:r>
    </w:p>
    <w:p w14:paraId="607A8243" w14:textId="176BEB78" w:rsidR="00AC27AF" w:rsidRPr="00EF6B19" w:rsidRDefault="00AC27AF" w:rsidP="00AC27AF">
      <w:pPr>
        <w:shd w:val="clear" w:color="auto" w:fill="FFFFFF"/>
        <w:spacing w:after="0" w:line="240" w:lineRule="auto"/>
        <w:jc w:val="both"/>
        <w:rPr>
          <w:rFonts w:ascii="Times New Roman" w:hAnsi="Times New Roman"/>
          <w:b/>
          <w:sz w:val="20"/>
          <w:szCs w:val="20"/>
        </w:rPr>
      </w:pPr>
      <w:r w:rsidRPr="00067D70">
        <w:rPr>
          <w:rFonts w:asciiTheme="majorBidi" w:hAnsiTheme="majorBidi" w:cstheme="majorBidi"/>
          <w:sz w:val="20"/>
          <w:szCs w:val="20"/>
        </w:rPr>
        <w:t xml:space="preserve">The data was analyzed by using SPSS version 25. Statistical significance was set at </w:t>
      </w:r>
      <w:r w:rsidRPr="00067D70">
        <w:rPr>
          <w:rFonts w:asciiTheme="majorBidi" w:hAnsiTheme="majorBidi" w:cstheme="majorBidi"/>
          <w:i/>
          <w:sz w:val="20"/>
          <w:szCs w:val="20"/>
        </w:rPr>
        <w:t>p</w:t>
      </w:r>
      <w:r w:rsidRPr="00067D70">
        <w:rPr>
          <w:rFonts w:asciiTheme="majorBidi" w:hAnsiTheme="majorBidi" w:cstheme="majorBidi"/>
          <w:sz w:val="20"/>
          <w:szCs w:val="20"/>
        </w:rPr>
        <w:t xml:space="preserve">= 0.05. Shapiro wilk test was used to know normality of data. Variable NPRS p value 0.17 and MODI Variable have p value 0.07. Both values were &gt; 0.05 which showed that data is normally distributed and parametric t-tests were applied. For within group analysis Paired t-test was </w:t>
      </w:r>
      <w:r w:rsidRPr="00067D70">
        <w:rPr>
          <w:rFonts w:asciiTheme="majorBidi" w:hAnsiTheme="majorBidi" w:cstheme="majorBidi"/>
          <w:sz w:val="20"/>
          <w:szCs w:val="20"/>
        </w:rPr>
        <w:lastRenderedPageBreak/>
        <w:t>used and for between group analysis</w:t>
      </w:r>
      <w:r w:rsidRPr="00067D70">
        <w:rPr>
          <w:rFonts w:asciiTheme="majorBidi" w:hAnsiTheme="majorBidi" w:cstheme="majorBidi"/>
          <w:b/>
          <w:sz w:val="20"/>
          <w:szCs w:val="20"/>
        </w:rPr>
        <w:t xml:space="preserve"> </w:t>
      </w:r>
      <w:r w:rsidRPr="00067D70">
        <w:rPr>
          <w:rFonts w:asciiTheme="majorBidi" w:hAnsiTheme="majorBidi" w:cstheme="majorBidi"/>
          <w:sz w:val="20"/>
          <w:szCs w:val="20"/>
        </w:rPr>
        <w:t>independent t-test was used.</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5C967F61" w14:textId="77777777" w:rsidR="00097233" w:rsidRPr="00AF6A24" w:rsidRDefault="00097233" w:rsidP="00BB23D3">
      <w:pPr>
        <w:pStyle w:val="Caption"/>
        <w:spacing w:after="0" w:line="240" w:lineRule="auto"/>
        <w:jc w:val="both"/>
        <w:rPr>
          <w:rFonts w:asciiTheme="majorBidi" w:hAnsiTheme="majorBidi" w:cstheme="majorBidi"/>
          <w:b w:val="0"/>
          <w:bCs w:val="0"/>
          <w:sz w:val="20"/>
        </w:rPr>
      </w:pPr>
      <w:r w:rsidRPr="00AF6A24">
        <w:rPr>
          <w:rFonts w:asciiTheme="majorBidi" w:hAnsiTheme="majorBidi" w:cstheme="majorBidi"/>
          <w:b w:val="0"/>
          <w:bCs w:val="0"/>
          <w:sz w:val="20"/>
        </w:rPr>
        <w:t>Total number of participants were 34 (Group A stabilization Exercises =17 and Group B METs=17).  Descriptive data for gender, in group A there were 52.9 % males and 47.1% females and in group B there were 58.8% males and 41.2% females shown in Table No.1.</w:t>
      </w:r>
    </w:p>
    <w:p w14:paraId="14A190A5" w14:textId="77777777" w:rsidR="00097233" w:rsidRPr="00AF6A24" w:rsidRDefault="00097233" w:rsidP="00BB23D3">
      <w:pPr>
        <w:pStyle w:val="Caption"/>
        <w:spacing w:before="0" w:after="0" w:line="240" w:lineRule="auto"/>
        <w:jc w:val="both"/>
        <w:rPr>
          <w:rFonts w:asciiTheme="majorBidi" w:hAnsiTheme="majorBidi" w:cstheme="majorBidi"/>
          <w:b w:val="0"/>
          <w:bCs w:val="0"/>
          <w:sz w:val="20"/>
        </w:rPr>
      </w:pPr>
      <w:r w:rsidRPr="00AF6A24">
        <w:rPr>
          <w:rFonts w:asciiTheme="majorBidi" w:hAnsiTheme="majorBidi" w:cstheme="majorBidi"/>
          <w:b w:val="0"/>
          <w:bCs w:val="0"/>
          <w:sz w:val="20"/>
        </w:rPr>
        <w:t xml:space="preserve">Descriptive data for Age, weight, height, and BMI values for group A and group B shown in Table No.2. The mean and standard deviation for Age in group A was 40.23 </w:t>
      </w:r>
      <w:r w:rsidRPr="00AF6A24">
        <w:rPr>
          <w:rFonts w:asciiTheme="majorBidi" w:hAnsiTheme="majorBidi" w:cstheme="majorBidi"/>
          <w:b w:val="0"/>
          <w:bCs w:val="0"/>
          <w:sz w:val="20"/>
          <w:u w:val="single"/>
        </w:rPr>
        <w:t>+</w:t>
      </w:r>
      <w:r w:rsidRPr="00AF6A24">
        <w:rPr>
          <w:rFonts w:asciiTheme="majorBidi" w:hAnsiTheme="majorBidi" w:cstheme="majorBidi"/>
          <w:b w:val="0"/>
          <w:bCs w:val="0"/>
          <w:sz w:val="20"/>
        </w:rPr>
        <w:t xml:space="preserve"> 6.33 whereas for group B 38.76 </w:t>
      </w:r>
      <w:r w:rsidRPr="00AF6A24">
        <w:rPr>
          <w:rFonts w:asciiTheme="majorBidi" w:hAnsiTheme="majorBidi" w:cstheme="majorBidi"/>
          <w:b w:val="0"/>
          <w:bCs w:val="0"/>
          <w:sz w:val="20"/>
          <w:u w:val="single"/>
        </w:rPr>
        <w:t>+</w:t>
      </w:r>
      <w:r w:rsidRPr="00AF6A24">
        <w:rPr>
          <w:rFonts w:asciiTheme="majorBidi" w:hAnsiTheme="majorBidi" w:cstheme="majorBidi"/>
          <w:b w:val="0"/>
          <w:bCs w:val="0"/>
          <w:sz w:val="20"/>
        </w:rPr>
        <w:t xml:space="preserve">5.804. </w:t>
      </w:r>
    </w:p>
    <w:p w14:paraId="7257E928" w14:textId="77777777" w:rsidR="00097233" w:rsidRPr="00AF6A24" w:rsidRDefault="00097233" w:rsidP="00BB23D3">
      <w:pPr>
        <w:pStyle w:val="ThesisParagraph"/>
        <w:spacing w:line="240" w:lineRule="auto"/>
        <w:ind w:firstLine="0"/>
        <w:jc w:val="both"/>
        <w:rPr>
          <w:rFonts w:asciiTheme="majorBidi" w:hAnsiTheme="majorBidi" w:cstheme="majorBidi"/>
          <w:sz w:val="20"/>
          <w:szCs w:val="20"/>
          <w:lang w:val="en-US" w:eastAsia="en-US"/>
        </w:rPr>
      </w:pPr>
      <w:r w:rsidRPr="00AF6A24">
        <w:rPr>
          <w:rFonts w:asciiTheme="majorBidi" w:hAnsiTheme="majorBidi" w:cstheme="majorBidi"/>
          <w:sz w:val="20"/>
          <w:szCs w:val="20"/>
          <w:lang w:val="en-US" w:eastAsia="en-US"/>
        </w:rPr>
        <w:t xml:space="preserve">Within Group analysis done by paired sample t test for pre and post treatment comparison. </w:t>
      </w:r>
      <w:bookmarkStart w:id="9" w:name="_Hlk114208355"/>
      <w:r w:rsidRPr="00AF6A24">
        <w:rPr>
          <w:rFonts w:asciiTheme="majorBidi" w:hAnsiTheme="majorBidi" w:cstheme="majorBidi"/>
          <w:sz w:val="20"/>
          <w:szCs w:val="20"/>
          <w:lang w:val="en-US" w:eastAsia="en-US"/>
        </w:rPr>
        <w:t xml:space="preserve">Within Group A analysis for NPRS shows p value 0.62 and for MODI shows p value </w:t>
      </w:r>
      <w:r w:rsidRPr="00AF6A24">
        <w:rPr>
          <w:rFonts w:asciiTheme="majorBidi" w:hAnsiTheme="majorBidi" w:cstheme="majorBidi"/>
          <w:sz w:val="20"/>
          <w:szCs w:val="20"/>
        </w:rPr>
        <w:t>&lt;0.001</w:t>
      </w:r>
      <w:r w:rsidRPr="00AF6A24">
        <w:rPr>
          <w:rFonts w:asciiTheme="majorBidi" w:hAnsiTheme="majorBidi" w:cstheme="majorBidi"/>
          <w:sz w:val="20"/>
          <w:szCs w:val="20"/>
          <w:lang w:val="en-US"/>
        </w:rPr>
        <w:t xml:space="preserve"> shown in Table No.3.</w:t>
      </w:r>
      <w:r w:rsidRPr="00AF6A24">
        <w:rPr>
          <w:rFonts w:asciiTheme="majorBidi" w:hAnsiTheme="majorBidi" w:cstheme="majorBidi"/>
          <w:sz w:val="20"/>
          <w:szCs w:val="20"/>
        </w:rPr>
        <w:t xml:space="preserve"> </w:t>
      </w:r>
      <w:r w:rsidRPr="00AF6A24">
        <w:rPr>
          <w:rFonts w:asciiTheme="majorBidi" w:hAnsiTheme="majorBidi" w:cstheme="majorBidi"/>
          <w:sz w:val="20"/>
          <w:szCs w:val="20"/>
          <w:lang w:val="en-US"/>
        </w:rPr>
        <w:t>Within Group B analysis for NPRS shows p value 0.10 and for MODI shows p value &lt;0.001 shown in Table No.4.</w:t>
      </w:r>
    </w:p>
    <w:bookmarkEnd w:id="9"/>
    <w:p w14:paraId="3198A695" w14:textId="77777777" w:rsidR="00097233" w:rsidRPr="00AF6A24" w:rsidRDefault="00097233" w:rsidP="00BB23D3">
      <w:pPr>
        <w:pStyle w:val="ThesisParagraph"/>
        <w:spacing w:line="240" w:lineRule="auto"/>
        <w:ind w:firstLine="0"/>
        <w:jc w:val="both"/>
        <w:rPr>
          <w:rFonts w:asciiTheme="majorBidi" w:hAnsiTheme="majorBidi" w:cstheme="majorBidi"/>
          <w:sz w:val="20"/>
          <w:szCs w:val="20"/>
          <w:lang w:val="en-US" w:eastAsia="en-US"/>
        </w:rPr>
      </w:pPr>
      <w:r w:rsidRPr="00AF6A24">
        <w:rPr>
          <w:rFonts w:asciiTheme="majorBidi" w:hAnsiTheme="majorBidi" w:cstheme="majorBidi"/>
          <w:sz w:val="20"/>
          <w:szCs w:val="20"/>
          <w:lang w:val="en-US" w:eastAsia="en-US"/>
        </w:rPr>
        <w:t>Between Group A and B analysis done by independent t-test. The results showed that there was significant difference in post treatment between groups with p value &lt; 0.05 for NPRS and MODI as shown in Table No.5.</w:t>
      </w:r>
    </w:p>
    <w:p w14:paraId="2B497F33" w14:textId="41EB4CF4" w:rsidR="00097233" w:rsidRPr="00AF6A24" w:rsidRDefault="00097233" w:rsidP="00BB23D3">
      <w:pPr>
        <w:pStyle w:val="ThesisParagraph"/>
        <w:spacing w:line="240" w:lineRule="auto"/>
        <w:ind w:firstLine="0"/>
        <w:jc w:val="both"/>
        <w:rPr>
          <w:rFonts w:asciiTheme="majorBidi" w:hAnsiTheme="majorBidi" w:cstheme="majorBidi"/>
          <w:sz w:val="20"/>
          <w:szCs w:val="20"/>
          <w:lang w:val="en-US"/>
        </w:rPr>
      </w:pPr>
      <w:bookmarkStart w:id="10" w:name="_Hlk107619847"/>
      <w:r w:rsidRPr="00AF6A24">
        <w:rPr>
          <w:rFonts w:asciiTheme="majorBidi" w:hAnsiTheme="majorBidi" w:cstheme="majorBidi"/>
          <w:sz w:val="20"/>
          <w:szCs w:val="20"/>
          <w:lang w:val="en-US"/>
        </w:rPr>
        <w:t>Figure 1 showed the Clustered Bar graph for NPRS for comparing means within group. This shows that both treatments were effective in reducing pain but METs were more effective.</w:t>
      </w:r>
    </w:p>
    <w:p w14:paraId="5CBDA74D" w14:textId="35323286" w:rsidR="00D05F7D" w:rsidRPr="00AF6A24" w:rsidRDefault="00097233" w:rsidP="00BB23D3">
      <w:pPr>
        <w:shd w:val="clear" w:color="auto" w:fill="FFFFFF"/>
        <w:spacing w:after="0" w:line="240" w:lineRule="auto"/>
        <w:jc w:val="both"/>
        <w:rPr>
          <w:rFonts w:asciiTheme="majorBidi" w:hAnsiTheme="majorBidi" w:cstheme="majorBidi"/>
          <w:b/>
          <w:bCs/>
          <w:sz w:val="20"/>
          <w:szCs w:val="20"/>
        </w:rPr>
      </w:pPr>
      <w:bookmarkStart w:id="11" w:name="_Hlk107619930"/>
      <w:bookmarkEnd w:id="10"/>
      <w:r w:rsidRPr="00AF6A24">
        <w:rPr>
          <w:rFonts w:asciiTheme="majorBidi" w:hAnsiTheme="majorBidi" w:cstheme="majorBidi"/>
          <w:sz w:val="20"/>
          <w:szCs w:val="20"/>
        </w:rPr>
        <w:t>Figure 2 showed the Clustered Bar graph for Modified ODI for comparing means within group. This shows that both treatments were effective in reducing disability.</w:t>
      </w:r>
      <w:bookmarkEnd w:id="11"/>
    </w:p>
    <w:p w14:paraId="6B8CEC6F" w14:textId="792E0355" w:rsidR="00D05F7D" w:rsidRPr="00936D38" w:rsidRDefault="00D05F7D" w:rsidP="005E47A5">
      <w:pPr>
        <w:pStyle w:val="Caption"/>
        <w:spacing w:after="0" w:line="240" w:lineRule="auto"/>
        <w:jc w:val="left"/>
        <w:rPr>
          <w:rFonts w:asciiTheme="majorBidi" w:hAnsiTheme="majorBidi" w:cstheme="majorBidi"/>
          <w:sz w:val="20"/>
        </w:rPr>
      </w:pPr>
      <w:bookmarkStart w:id="12" w:name="_Hlk114198422"/>
      <w:r w:rsidRPr="00936D38">
        <w:rPr>
          <w:rFonts w:asciiTheme="majorBidi" w:hAnsiTheme="majorBidi" w:cstheme="majorBidi"/>
          <w:sz w:val="20"/>
        </w:rPr>
        <w:t>Table No</w:t>
      </w:r>
      <w:r w:rsidR="00A441B2">
        <w:rPr>
          <w:rFonts w:asciiTheme="majorBidi" w:hAnsiTheme="majorBidi" w:cstheme="majorBidi"/>
          <w:sz w:val="20"/>
        </w:rPr>
        <w:t>.</w:t>
      </w:r>
      <w:r w:rsidRPr="00936D38">
        <w:rPr>
          <w:rFonts w:asciiTheme="majorBidi" w:hAnsiTheme="majorBidi" w:cstheme="majorBidi"/>
          <w:sz w:val="20"/>
        </w:rPr>
        <w:t xml:space="preserve"> 1:  Gender of Group A and B Participants</w:t>
      </w:r>
      <w:bookmarkEnd w:id="12"/>
    </w:p>
    <w:tbl>
      <w:tblPr>
        <w:tblStyle w:val="TableGrid"/>
        <w:tblW w:w="4451" w:type="dxa"/>
        <w:tblInd w:w="108" w:type="dxa"/>
        <w:tblLook w:val="04A0" w:firstRow="1" w:lastRow="0" w:firstColumn="1" w:lastColumn="0" w:noHBand="0" w:noVBand="1"/>
      </w:tblPr>
      <w:tblGrid>
        <w:gridCol w:w="1384"/>
        <w:gridCol w:w="956"/>
        <w:gridCol w:w="1170"/>
        <w:gridCol w:w="941"/>
      </w:tblGrid>
      <w:tr w:rsidR="00D05F7D" w:rsidRPr="00936D38" w14:paraId="1D4FE60A" w14:textId="77777777" w:rsidTr="0098144A">
        <w:trPr>
          <w:trHeight w:val="440"/>
        </w:trPr>
        <w:tc>
          <w:tcPr>
            <w:tcW w:w="1384" w:type="dxa"/>
          </w:tcPr>
          <w:p w14:paraId="1857468D" w14:textId="77777777" w:rsidR="00D05F7D" w:rsidRPr="00936D38" w:rsidRDefault="00D05F7D" w:rsidP="003041A9">
            <w:pPr>
              <w:spacing w:after="0" w:line="240" w:lineRule="auto"/>
              <w:jc w:val="center"/>
              <w:rPr>
                <w:rFonts w:asciiTheme="majorBidi" w:hAnsiTheme="majorBidi" w:cstheme="majorBidi"/>
                <w:b/>
                <w:bCs/>
                <w:sz w:val="20"/>
                <w:szCs w:val="20"/>
                <w:lang w:eastAsia="x-none"/>
              </w:rPr>
            </w:pPr>
            <w:r w:rsidRPr="00936D38">
              <w:rPr>
                <w:rFonts w:asciiTheme="majorBidi" w:hAnsiTheme="majorBidi" w:cstheme="majorBidi"/>
                <w:b/>
                <w:bCs/>
                <w:sz w:val="20"/>
                <w:szCs w:val="20"/>
                <w:lang w:eastAsia="x-none"/>
              </w:rPr>
              <w:t>Treatment Groups</w:t>
            </w:r>
          </w:p>
        </w:tc>
        <w:tc>
          <w:tcPr>
            <w:tcW w:w="956" w:type="dxa"/>
          </w:tcPr>
          <w:p w14:paraId="673A5C2C" w14:textId="77777777" w:rsidR="00D05F7D" w:rsidRPr="00936D38" w:rsidRDefault="00D05F7D" w:rsidP="003041A9">
            <w:pPr>
              <w:spacing w:after="0" w:line="240" w:lineRule="auto"/>
              <w:jc w:val="center"/>
              <w:rPr>
                <w:rFonts w:asciiTheme="majorBidi" w:hAnsiTheme="majorBidi" w:cstheme="majorBidi"/>
                <w:b/>
                <w:bCs/>
                <w:sz w:val="20"/>
                <w:szCs w:val="20"/>
                <w:lang w:eastAsia="x-none"/>
              </w:rPr>
            </w:pPr>
            <w:r w:rsidRPr="00936D38">
              <w:rPr>
                <w:rFonts w:asciiTheme="majorBidi" w:hAnsiTheme="majorBidi" w:cstheme="majorBidi"/>
                <w:b/>
                <w:bCs/>
                <w:sz w:val="20"/>
                <w:szCs w:val="20"/>
                <w:lang w:eastAsia="x-none"/>
              </w:rPr>
              <w:t>Gender</w:t>
            </w:r>
          </w:p>
        </w:tc>
        <w:tc>
          <w:tcPr>
            <w:tcW w:w="1170" w:type="dxa"/>
          </w:tcPr>
          <w:p w14:paraId="44EEF2BA" w14:textId="77777777" w:rsidR="00D05F7D" w:rsidRPr="00936D38" w:rsidRDefault="00D05F7D" w:rsidP="003041A9">
            <w:pPr>
              <w:spacing w:after="0" w:line="240" w:lineRule="auto"/>
              <w:jc w:val="center"/>
              <w:rPr>
                <w:rFonts w:asciiTheme="majorBidi" w:hAnsiTheme="majorBidi" w:cstheme="majorBidi"/>
                <w:b/>
                <w:bCs/>
                <w:sz w:val="20"/>
                <w:szCs w:val="20"/>
                <w:lang w:eastAsia="x-none"/>
              </w:rPr>
            </w:pPr>
            <w:r w:rsidRPr="00936D38">
              <w:rPr>
                <w:rFonts w:asciiTheme="majorBidi" w:hAnsiTheme="majorBidi" w:cstheme="majorBidi"/>
                <w:b/>
                <w:bCs/>
                <w:sz w:val="20"/>
                <w:szCs w:val="20"/>
                <w:lang w:eastAsia="x-none"/>
              </w:rPr>
              <w:t>Frequency</w:t>
            </w:r>
          </w:p>
        </w:tc>
        <w:tc>
          <w:tcPr>
            <w:tcW w:w="941" w:type="dxa"/>
          </w:tcPr>
          <w:p w14:paraId="1DE2B53F" w14:textId="15D4A93E" w:rsidR="00D05F7D" w:rsidRPr="00936D38" w:rsidRDefault="00857C1A" w:rsidP="0023067A">
            <w:pPr>
              <w:spacing w:after="0" w:line="240" w:lineRule="auto"/>
              <w:jc w:val="center"/>
              <w:rPr>
                <w:rFonts w:asciiTheme="majorBidi" w:hAnsiTheme="majorBidi" w:cstheme="majorBidi"/>
                <w:b/>
                <w:bCs/>
                <w:sz w:val="20"/>
                <w:szCs w:val="20"/>
                <w:lang w:eastAsia="x-none"/>
              </w:rPr>
            </w:pPr>
            <w:r>
              <w:rPr>
                <w:rFonts w:asciiTheme="majorBidi" w:hAnsiTheme="majorBidi" w:cstheme="majorBidi"/>
                <w:b/>
                <w:bCs/>
                <w:sz w:val="20"/>
                <w:szCs w:val="20"/>
                <w:lang w:eastAsia="x-none"/>
              </w:rPr>
              <w:t>%</w:t>
            </w:r>
            <w:r w:rsidR="00D05F7D" w:rsidRPr="00936D38">
              <w:rPr>
                <w:rFonts w:asciiTheme="majorBidi" w:hAnsiTheme="majorBidi" w:cstheme="majorBidi"/>
                <w:b/>
                <w:bCs/>
                <w:sz w:val="20"/>
                <w:szCs w:val="20"/>
                <w:lang w:eastAsia="x-none"/>
              </w:rPr>
              <w:t>age</w:t>
            </w:r>
          </w:p>
        </w:tc>
      </w:tr>
      <w:tr w:rsidR="00D05F7D" w:rsidRPr="00936D38" w14:paraId="3A91F243" w14:textId="77777777" w:rsidTr="0098144A">
        <w:tc>
          <w:tcPr>
            <w:tcW w:w="1384" w:type="dxa"/>
            <w:vMerge w:val="restart"/>
          </w:tcPr>
          <w:p w14:paraId="1D38D14C"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Group A: Stabilization Ex.</w:t>
            </w:r>
          </w:p>
        </w:tc>
        <w:tc>
          <w:tcPr>
            <w:tcW w:w="956" w:type="dxa"/>
          </w:tcPr>
          <w:p w14:paraId="27C204E9"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Males</w:t>
            </w:r>
          </w:p>
        </w:tc>
        <w:tc>
          <w:tcPr>
            <w:tcW w:w="1170" w:type="dxa"/>
          </w:tcPr>
          <w:p w14:paraId="5943303D"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9</w:t>
            </w:r>
          </w:p>
        </w:tc>
        <w:tc>
          <w:tcPr>
            <w:tcW w:w="941" w:type="dxa"/>
          </w:tcPr>
          <w:p w14:paraId="019E8CF3"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52.9</w:t>
            </w:r>
          </w:p>
        </w:tc>
      </w:tr>
      <w:tr w:rsidR="00D05F7D" w:rsidRPr="00936D38" w14:paraId="3CC1B50F" w14:textId="77777777" w:rsidTr="0098144A">
        <w:tc>
          <w:tcPr>
            <w:tcW w:w="1384" w:type="dxa"/>
            <w:vMerge/>
          </w:tcPr>
          <w:p w14:paraId="0C07BFB9" w14:textId="77777777" w:rsidR="00D05F7D" w:rsidRPr="00936D38" w:rsidRDefault="00D05F7D" w:rsidP="003041A9">
            <w:pPr>
              <w:spacing w:after="0" w:line="240" w:lineRule="auto"/>
              <w:jc w:val="center"/>
              <w:rPr>
                <w:rFonts w:asciiTheme="majorBidi" w:hAnsiTheme="majorBidi" w:cstheme="majorBidi"/>
                <w:sz w:val="20"/>
                <w:szCs w:val="20"/>
                <w:lang w:eastAsia="x-none"/>
              </w:rPr>
            </w:pPr>
          </w:p>
        </w:tc>
        <w:tc>
          <w:tcPr>
            <w:tcW w:w="956" w:type="dxa"/>
          </w:tcPr>
          <w:p w14:paraId="2052D0CF"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Females</w:t>
            </w:r>
          </w:p>
        </w:tc>
        <w:tc>
          <w:tcPr>
            <w:tcW w:w="1170" w:type="dxa"/>
          </w:tcPr>
          <w:p w14:paraId="24215C4F"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8</w:t>
            </w:r>
          </w:p>
        </w:tc>
        <w:tc>
          <w:tcPr>
            <w:tcW w:w="941" w:type="dxa"/>
          </w:tcPr>
          <w:p w14:paraId="2EDF04A3"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47.1</w:t>
            </w:r>
          </w:p>
        </w:tc>
      </w:tr>
      <w:tr w:rsidR="00D05F7D" w:rsidRPr="00936D38" w14:paraId="54165A59" w14:textId="77777777" w:rsidTr="0098144A">
        <w:tc>
          <w:tcPr>
            <w:tcW w:w="1384" w:type="dxa"/>
            <w:vMerge w:val="restart"/>
          </w:tcPr>
          <w:p w14:paraId="6E4BE41A"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Group B:</w:t>
            </w:r>
          </w:p>
          <w:p w14:paraId="707AA99C"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METs</w:t>
            </w:r>
          </w:p>
        </w:tc>
        <w:tc>
          <w:tcPr>
            <w:tcW w:w="956" w:type="dxa"/>
          </w:tcPr>
          <w:p w14:paraId="2CC9C2BB"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Males</w:t>
            </w:r>
          </w:p>
        </w:tc>
        <w:tc>
          <w:tcPr>
            <w:tcW w:w="1170" w:type="dxa"/>
          </w:tcPr>
          <w:p w14:paraId="5340398D"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10</w:t>
            </w:r>
          </w:p>
        </w:tc>
        <w:tc>
          <w:tcPr>
            <w:tcW w:w="941" w:type="dxa"/>
          </w:tcPr>
          <w:p w14:paraId="61ECCA36"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58.8</w:t>
            </w:r>
          </w:p>
        </w:tc>
      </w:tr>
      <w:tr w:rsidR="00D05F7D" w:rsidRPr="00936D38" w14:paraId="7CDD999A" w14:textId="77777777" w:rsidTr="0098144A">
        <w:tc>
          <w:tcPr>
            <w:tcW w:w="1384" w:type="dxa"/>
            <w:vMerge/>
          </w:tcPr>
          <w:p w14:paraId="7894F546" w14:textId="77777777" w:rsidR="00D05F7D" w:rsidRPr="00936D38" w:rsidRDefault="00D05F7D" w:rsidP="003041A9">
            <w:pPr>
              <w:spacing w:after="0" w:line="240" w:lineRule="auto"/>
              <w:jc w:val="center"/>
              <w:rPr>
                <w:rFonts w:asciiTheme="majorBidi" w:hAnsiTheme="majorBidi" w:cstheme="majorBidi"/>
                <w:sz w:val="20"/>
                <w:szCs w:val="20"/>
                <w:lang w:eastAsia="x-none"/>
              </w:rPr>
            </w:pPr>
          </w:p>
        </w:tc>
        <w:tc>
          <w:tcPr>
            <w:tcW w:w="956" w:type="dxa"/>
          </w:tcPr>
          <w:p w14:paraId="059282AF"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Females</w:t>
            </w:r>
          </w:p>
        </w:tc>
        <w:tc>
          <w:tcPr>
            <w:tcW w:w="1170" w:type="dxa"/>
          </w:tcPr>
          <w:p w14:paraId="60AC179D"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7</w:t>
            </w:r>
          </w:p>
        </w:tc>
        <w:tc>
          <w:tcPr>
            <w:tcW w:w="941" w:type="dxa"/>
          </w:tcPr>
          <w:p w14:paraId="4512CA09" w14:textId="77777777" w:rsidR="00D05F7D" w:rsidRPr="00936D38" w:rsidRDefault="00D05F7D" w:rsidP="003041A9">
            <w:pPr>
              <w:spacing w:after="0" w:line="240" w:lineRule="auto"/>
              <w:jc w:val="center"/>
              <w:rPr>
                <w:rFonts w:asciiTheme="majorBidi" w:hAnsiTheme="majorBidi" w:cstheme="majorBidi"/>
                <w:sz w:val="20"/>
                <w:szCs w:val="20"/>
                <w:lang w:eastAsia="x-none"/>
              </w:rPr>
            </w:pPr>
            <w:r w:rsidRPr="00936D38">
              <w:rPr>
                <w:rFonts w:asciiTheme="majorBidi" w:hAnsiTheme="majorBidi" w:cstheme="majorBidi"/>
                <w:sz w:val="20"/>
                <w:szCs w:val="20"/>
                <w:lang w:eastAsia="x-none"/>
              </w:rPr>
              <w:t>41.2</w:t>
            </w:r>
          </w:p>
        </w:tc>
      </w:tr>
    </w:tbl>
    <w:p w14:paraId="1B491D73" w14:textId="4E11AD0F" w:rsidR="00D05F7D" w:rsidRPr="00936D38" w:rsidRDefault="00D05F7D" w:rsidP="00E816A1">
      <w:pPr>
        <w:pStyle w:val="ThesisParagraph"/>
        <w:spacing w:before="120" w:line="240" w:lineRule="auto"/>
        <w:ind w:firstLine="0"/>
        <w:jc w:val="both"/>
        <w:rPr>
          <w:rFonts w:asciiTheme="majorBidi" w:hAnsiTheme="majorBidi" w:cstheme="majorBidi"/>
          <w:b/>
          <w:bCs/>
          <w:sz w:val="20"/>
          <w:szCs w:val="20"/>
          <w:lang w:val="en-US" w:eastAsia="en-US"/>
        </w:rPr>
      </w:pPr>
      <w:r w:rsidRPr="00936D38">
        <w:rPr>
          <w:rFonts w:asciiTheme="majorBidi" w:hAnsiTheme="majorBidi" w:cstheme="majorBidi"/>
          <w:b/>
          <w:bCs/>
          <w:sz w:val="20"/>
          <w:szCs w:val="20"/>
        </w:rPr>
        <w:t>Table</w:t>
      </w:r>
      <w:r w:rsidRPr="00936D38">
        <w:rPr>
          <w:rFonts w:asciiTheme="majorBidi" w:hAnsiTheme="majorBidi" w:cstheme="majorBidi"/>
          <w:b/>
          <w:bCs/>
          <w:sz w:val="20"/>
          <w:szCs w:val="20"/>
          <w:lang w:val="en-US"/>
        </w:rPr>
        <w:t xml:space="preserve"> No</w:t>
      </w:r>
      <w:r w:rsidR="00E1631E">
        <w:rPr>
          <w:rFonts w:asciiTheme="majorBidi" w:hAnsiTheme="majorBidi" w:cstheme="majorBidi"/>
          <w:b/>
          <w:bCs/>
          <w:sz w:val="20"/>
          <w:szCs w:val="20"/>
          <w:lang w:val="en-US"/>
        </w:rPr>
        <w:t>.</w:t>
      </w:r>
      <w:r w:rsidRPr="00936D38">
        <w:rPr>
          <w:rFonts w:asciiTheme="majorBidi" w:hAnsiTheme="majorBidi" w:cstheme="majorBidi"/>
          <w:b/>
          <w:bCs/>
          <w:sz w:val="20"/>
          <w:szCs w:val="20"/>
        </w:rPr>
        <w:t xml:space="preserve"> </w:t>
      </w:r>
      <w:r w:rsidRPr="00936D38">
        <w:rPr>
          <w:rFonts w:asciiTheme="majorBidi" w:hAnsiTheme="majorBidi" w:cstheme="majorBidi"/>
          <w:b/>
          <w:bCs/>
          <w:sz w:val="20"/>
          <w:szCs w:val="20"/>
          <w:lang w:val="en-US"/>
        </w:rPr>
        <w:t>2</w:t>
      </w:r>
      <w:r w:rsidRPr="00936D38">
        <w:rPr>
          <w:rFonts w:asciiTheme="majorBidi" w:hAnsiTheme="majorBidi" w:cstheme="majorBidi"/>
          <w:b/>
          <w:bCs/>
          <w:sz w:val="20"/>
          <w:szCs w:val="20"/>
        </w:rPr>
        <w:t xml:space="preserve">:  </w:t>
      </w:r>
      <w:r w:rsidRPr="00936D38">
        <w:rPr>
          <w:rFonts w:asciiTheme="majorBidi" w:hAnsiTheme="majorBidi" w:cstheme="majorBidi"/>
          <w:b/>
          <w:bCs/>
          <w:sz w:val="20"/>
          <w:szCs w:val="20"/>
          <w:lang w:val="en-US"/>
        </w:rPr>
        <w:t xml:space="preserve">Descriptive Statistics of </w:t>
      </w:r>
      <w:r w:rsidRPr="00936D38">
        <w:rPr>
          <w:rFonts w:asciiTheme="majorBidi" w:hAnsiTheme="majorBidi" w:cstheme="majorBidi"/>
          <w:b/>
          <w:bCs/>
          <w:sz w:val="20"/>
          <w:szCs w:val="20"/>
        </w:rPr>
        <w:t>Group A and B Participants</w:t>
      </w:r>
    </w:p>
    <w:tbl>
      <w:tblPr>
        <w:tblStyle w:val="TableGrid"/>
        <w:tblW w:w="0" w:type="auto"/>
        <w:tblInd w:w="108" w:type="dxa"/>
        <w:tblLook w:val="04A0" w:firstRow="1" w:lastRow="0" w:firstColumn="1" w:lastColumn="0" w:noHBand="0" w:noVBand="1"/>
      </w:tblPr>
      <w:tblGrid>
        <w:gridCol w:w="1350"/>
        <w:gridCol w:w="1429"/>
        <w:gridCol w:w="1721"/>
      </w:tblGrid>
      <w:tr w:rsidR="00D05F7D" w:rsidRPr="00936D38" w14:paraId="14480FFD" w14:textId="77777777" w:rsidTr="00D131B6">
        <w:tc>
          <w:tcPr>
            <w:tcW w:w="1350" w:type="dxa"/>
          </w:tcPr>
          <w:p w14:paraId="5EFB910E" w14:textId="77777777" w:rsidR="00D05F7D" w:rsidRPr="00936D38" w:rsidRDefault="00D05F7D" w:rsidP="003041A9">
            <w:pPr>
              <w:pStyle w:val="ThesisParagraph"/>
              <w:spacing w:line="240" w:lineRule="auto"/>
              <w:ind w:firstLine="0"/>
              <w:jc w:val="center"/>
              <w:rPr>
                <w:rFonts w:asciiTheme="majorBidi" w:hAnsiTheme="majorBidi" w:cstheme="majorBidi"/>
                <w:b/>
                <w:bCs/>
                <w:sz w:val="20"/>
                <w:szCs w:val="20"/>
                <w:lang w:val="en-US"/>
              </w:rPr>
            </w:pPr>
            <w:r w:rsidRPr="00936D38">
              <w:rPr>
                <w:rFonts w:asciiTheme="majorBidi" w:hAnsiTheme="majorBidi" w:cstheme="majorBidi"/>
                <w:b/>
                <w:bCs/>
                <w:sz w:val="20"/>
                <w:szCs w:val="20"/>
                <w:lang w:val="en-US"/>
              </w:rPr>
              <w:t>Treatment Groups</w:t>
            </w:r>
          </w:p>
        </w:tc>
        <w:tc>
          <w:tcPr>
            <w:tcW w:w="1429" w:type="dxa"/>
          </w:tcPr>
          <w:p w14:paraId="73F89C7A" w14:textId="77777777" w:rsidR="00D05F7D" w:rsidRPr="00936D38" w:rsidRDefault="00D05F7D" w:rsidP="003041A9">
            <w:pPr>
              <w:pStyle w:val="ThesisParagraph"/>
              <w:spacing w:line="240" w:lineRule="auto"/>
              <w:ind w:firstLine="0"/>
              <w:jc w:val="center"/>
              <w:rPr>
                <w:rFonts w:asciiTheme="majorBidi" w:hAnsiTheme="majorBidi" w:cstheme="majorBidi"/>
                <w:b/>
                <w:bCs/>
                <w:sz w:val="20"/>
                <w:szCs w:val="20"/>
                <w:lang w:val="en-US"/>
              </w:rPr>
            </w:pPr>
            <w:r w:rsidRPr="00936D38">
              <w:rPr>
                <w:rFonts w:asciiTheme="majorBidi" w:hAnsiTheme="majorBidi" w:cstheme="majorBidi"/>
                <w:b/>
                <w:bCs/>
                <w:sz w:val="20"/>
                <w:szCs w:val="20"/>
                <w:lang w:val="en-US"/>
              </w:rPr>
              <w:t>Variables</w:t>
            </w:r>
          </w:p>
        </w:tc>
        <w:tc>
          <w:tcPr>
            <w:tcW w:w="1721" w:type="dxa"/>
          </w:tcPr>
          <w:p w14:paraId="2397DEB8" w14:textId="77777777" w:rsidR="00D05F7D" w:rsidRPr="00936D38" w:rsidRDefault="00D05F7D" w:rsidP="003041A9">
            <w:pPr>
              <w:pStyle w:val="ThesisParagraph"/>
              <w:spacing w:line="240" w:lineRule="auto"/>
              <w:ind w:firstLine="0"/>
              <w:jc w:val="center"/>
              <w:rPr>
                <w:rFonts w:asciiTheme="majorBidi" w:hAnsiTheme="majorBidi" w:cstheme="majorBidi"/>
                <w:b/>
                <w:bCs/>
                <w:sz w:val="20"/>
                <w:szCs w:val="20"/>
                <w:lang w:val="en-US"/>
              </w:rPr>
            </w:pPr>
            <w:r w:rsidRPr="00936D38">
              <w:rPr>
                <w:rFonts w:asciiTheme="majorBidi" w:hAnsiTheme="majorBidi" w:cstheme="majorBidi"/>
                <w:b/>
                <w:bCs/>
                <w:sz w:val="20"/>
                <w:szCs w:val="20"/>
                <w:lang w:val="en-US"/>
              </w:rPr>
              <w:t xml:space="preserve">Mean </w:t>
            </w:r>
            <w:r w:rsidRPr="00936D38">
              <w:rPr>
                <w:rFonts w:asciiTheme="majorBidi" w:hAnsiTheme="majorBidi" w:cstheme="majorBidi"/>
                <w:b/>
                <w:bCs/>
                <w:sz w:val="20"/>
                <w:szCs w:val="20"/>
                <w:u w:val="single"/>
                <w:lang w:val="en-US"/>
              </w:rPr>
              <w:t>+</w:t>
            </w:r>
            <w:r w:rsidRPr="00936D38">
              <w:rPr>
                <w:rFonts w:asciiTheme="majorBidi" w:hAnsiTheme="majorBidi" w:cstheme="majorBidi"/>
                <w:b/>
                <w:bCs/>
                <w:sz w:val="20"/>
                <w:szCs w:val="20"/>
                <w:lang w:val="en-US"/>
              </w:rPr>
              <w:t xml:space="preserve"> SD</w:t>
            </w:r>
          </w:p>
        </w:tc>
      </w:tr>
      <w:tr w:rsidR="00D05F7D" w:rsidRPr="00936D38" w14:paraId="100B05C7" w14:textId="77777777" w:rsidTr="00D131B6">
        <w:tc>
          <w:tcPr>
            <w:tcW w:w="1350" w:type="dxa"/>
            <w:vMerge w:val="restart"/>
          </w:tcPr>
          <w:p w14:paraId="2B9A19E7" w14:textId="77777777" w:rsidR="00D05F7D" w:rsidRPr="00936D38" w:rsidRDefault="00D05F7D" w:rsidP="003041A9">
            <w:pPr>
              <w:pStyle w:val="ThesisParagraph"/>
              <w:spacing w:line="240" w:lineRule="auto"/>
              <w:jc w:val="center"/>
              <w:rPr>
                <w:rFonts w:asciiTheme="majorBidi" w:hAnsiTheme="majorBidi" w:cstheme="majorBidi"/>
                <w:b/>
                <w:sz w:val="20"/>
                <w:szCs w:val="20"/>
                <w:lang w:val="en-US"/>
              </w:rPr>
            </w:pPr>
          </w:p>
          <w:p w14:paraId="51E08736" w14:textId="77777777" w:rsidR="00D05F7D" w:rsidRPr="00936D38" w:rsidRDefault="00D05F7D" w:rsidP="003041A9">
            <w:pPr>
              <w:pStyle w:val="ThesisParagraph"/>
              <w:spacing w:line="240" w:lineRule="auto"/>
              <w:ind w:firstLine="0"/>
              <w:jc w:val="center"/>
              <w:rPr>
                <w:rFonts w:asciiTheme="majorBidi" w:hAnsiTheme="majorBidi" w:cstheme="majorBidi"/>
                <w:b/>
                <w:sz w:val="20"/>
                <w:szCs w:val="20"/>
                <w:lang w:val="en-US"/>
              </w:rPr>
            </w:pPr>
            <w:r w:rsidRPr="00936D38">
              <w:rPr>
                <w:rFonts w:asciiTheme="majorBidi" w:hAnsiTheme="majorBidi" w:cstheme="majorBidi"/>
                <w:b/>
                <w:sz w:val="20"/>
                <w:szCs w:val="20"/>
                <w:lang w:val="en-US"/>
              </w:rPr>
              <w:t xml:space="preserve">Group A </w:t>
            </w:r>
          </w:p>
          <w:p w14:paraId="2DB009B8" w14:textId="77777777" w:rsidR="00D05F7D" w:rsidRPr="00936D38" w:rsidRDefault="00D05F7D" w:rsidP="003041A9">
            <w:pPr>
              <w:pStyle w:val="ThesisParagraph"/>
              <w:spacing w:line="240" w:lineRule="auto"/>
              <w:ind w:firstLine="0"/>
              <w:jc w:val="center"/>
              <w:rPr>
                <w:rFonts w:asciiTheme="majorBidi" w:hAnsiTheme="majorBidi" w:cstheme="majorBidi"/>
                <w:b/>
                <w:sz w:val="20"/>
                <w:szCs w:val="20"/>
                <w:lang w:val="en-US"/>
              </w:rPr>
            </w:pPr>
            <w:r w:rsidRPr="00936D38">
              <w:rPr>
                <w:rFonts w:asciiTheme="majorBidi" w:hAnsiTheme="majorBidi" w:cstheme="majorBidi"/>
                <w:b/>
                <w:sz w:val="20"/>
                <w:szCs w:val="20"/>
                <w:lang w:val="en-US"/>
              </w:rPr>
              <w:t>Stabilization Ex.</w:t>
            </w:r>
          </w:p>
        </w:tc>
        <w:tc>
          <w:tcPr>
            <w:tcW w:w="1429" w:type="dxa"/>
          </w:tcPr>
          <w:p w14:paraId="5571AF49"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Age</w:t>
            </w:r>
          </w:p>
        </w:tc>
        <w:tc>
          <w:tcPr>
            <w:tcW w:w="1721" w:type="dxa"/>
          </w:tcPr>
          <w:p w14:paraId="055E5C63"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 xml:space="preserve">40.23 </w:t>
            </w:r>
            <w:r w:rsidRPr="00936D38">
              <w:rPr>
                <w:rFonts w:asciiTheme="majorBidi" w:hAnsiTheme="majorBidi" w:cstheme="majorBidi"/>
                <w:b/>
                <w:bCs/>
                <w:sz w:val="20"/>
                <w:szCs w:val="20"/>
                <w:u w:val="single"/>
                <w:lang w:val="en-US"/>
              </w:rPr>
              <w:t>+</w:t>
            </w:r>
            <w:r w:rsidRPr="00936D38">
              <w:rPr>
                <w:rFonts w:asciiTheme="majorBidi" w:hAnsiTheme="majorBidi" w:cstheme="majorBidi"/>
                <w:b/>
                <w:bCs/>
                <w:sz w:val="20"/>
                <w:szCs w:val="20"/>
                <w:lang w:val="en-US"/>
              </w:rPr>
              <w:t xml:space="preserve"> </w:t>
            </w:r>
            <w:r w:rsidRPr="00936D38">
              <w:rPr>
                <w:rFonts w:asciiTheme="majorBidi" w:hAnsiTheme="majorBidi" w:cstheme="majorBidi"/>
                <w:sz w:val="20"/>
                <w:szCs w:val="20"/>
                <w:lang w:val="en-US"/>
              </w:rPr>
              <w:t>6.339</w:t>
            </w:r>
          </w:p>
        </w:tc>
      </w:tr>
      <w:tr w:rsidR="00D05F7D" w:rsidRPr="00936D38" w14:paraId="459E8D65" w14:textId="77777777" w:rsidTr="00D131B6">
        <w:tc>
          <w:tcPr>
            <w:tcW w:w="1350" w:type="dxa"/>
            <w:vMerge/>
          </w:tcPr>
          <w:p w14:paraId="11E96588" w14:textId="77777777" w:rsidR="00D05F7D" w:rsidRPr="00936D38" w:rsidRDefault="00D05F7D" w:rsidP="003041A9">
            <w:pPr>
              <w:pStyle w:val="ThesisParagraph"/>
              <w:spacing w:line="240" w:lineRule="auto"/>
              <w:ind w:firstLine="0"/>
              <w:jc w:val="center"/>
              <w:rPr>
                <w:rFonts w:asciiTheme="majorBidi" w:hAnsiTheme="majorBidi" w:cstheme="majorBidi"/>
                <w:b/>
                <w:sz w:val="20"/>
                <w:szCs w:val="20"/>
                <w:lang w:val="en-US"/>
              </w:rPr>
            </w:pPr>
          </w:p>
        </w:tc>
        <w:tc>
          <w:tcPr>
            <w:tcW w:w="1429" w:type="dxa"/>
          </w:tcPr>
          <w:p w14:paraId="41E8DBC3"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Body weight</w:t>
            </w:r>
          </w:p>
        </w:tc>
        <w:tc>
          <w:tcPr>
            <w:tcW w:w="1721" w:type="dxa"/>
          </w:tcPr>
          <w:p w14:paraId="1D439B03"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 xml:space="preserve">64.47 </w:t>
            </w:r>
            <w:r w:rsidRPr="00936D38">
              <w:rPr>
                <w:rFonts w:asciiTheme="majorBidi" w:hAnsiTheme="majorBidi" w:cstheme="majorBidi"/>
                <w:b/>
                <w:bCs/>
                <w:sz w:val="20"/>
                <w:szCs w:val="20"/>
                <w:u w:val="single"/>
                <w:lang w:val="en-US"/>
              </w:rPr>
              <w:t>+</w:t>
            </w:r>
            <w:r w:rsidRPr="00936D38">
              <w:rPr>
                <w:rFonts w:asciiTheme="majorBidi" w:hAnsiTheme="majorBidi" w:cstheme="majorBidi"/>
                <w:b/>
                <w:bCs/>
                <w:sz w:val="20"/>
                <w:szCs w:val="20"/>
                <w:lang w:val="en-US"/>
              </w:rPr>
              <w:t xml:space="preserve"> </w:t>
            </w:r>
            <w:r w:rsidRPr="00936D38">
              <w:rPr>
                <w:rFonts w:asciiTheme="majorBidi" w:hAnsiTheme="majorBidi" w:cstheme="majorBidi"/>
                <w:sz w:val="20"/>
                <w:szCs w:val="20"/>
                <w:lang w:val="en-US"/>
              </w:rPr>
              <w:t>7.600</w:t>
            </w:r>
          </w:p>
        </w:tc>
      </w:tr>
      <w:tr w:rsidR="00D05F7D" w:rsidRPr="00936D38" w14:paraId="066E084B" w14:textId="77777777" w:rsidTr="00D131B6">
        <w:tc>
          <w:tcPr>
            <w:tcW w:w="1350" w:type="dxa"/>
            <w:vMerge/>
          </w:tcPr>
          <w:p w14:paraId="6EA32438" w14:textId="77777777" w:rsidR="00D05F7D" w:rsidRPr="00936D38" w:rsidRDefault="00D05F7D" w:rsidP="003041A9">
            <w:pPr>
              <w:pStyle w:val="ThesisParagraph"/>
              <w:spacing w:line="240" w:lineRule="auto"/>
              <w:ind w:firstLine="0"/>
              <w:jc w:val="center"/>
              <w:rPr>
                <w:rFonts w:asciiTheme="majorBidi" w:hAnsiTheme="majorBidi" w:cstheme="majorBidi"/>
                <w:b/>
                <w:sz w:val="20"/>
                <w:szCs w:val="20"/>
                <w:lang w:val="en-US"/>
              </w:rPr>
            </w:pPr>
          </w:p>
        </w:tc>
        <w:tc>
          <w:tcPr>
            <w:tcW w:w="1429" w:type="dxa"/>
          </w:tcPr>
          <w:p w14:paraId="03B171F5"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Height</w:t>
            </w:r>
          </w:p>
        </w:tc>
        <w:tc>
          <w:tcPr>
            <w:tcW w:w="1721" w:type="dxa"/>
          </w:tcPr>
          <w:p w14:paraId="496D6FFD"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 xml:space="preserve">1.658 </w:t>
            </w:r>
            <w:r w:rsidRPr="00936D38">
              <w:rPr>
                <w:rFonts w:asciiTheme="majorBidi" w:hAnsiTheme="majorBidi" w:cstheme="majorBidi"/>
                <w:b/>
                <w:bCs/>
                <w:sz w:val="20"/>
                <w:szCs w:val="20"/>
                <w:u w:val="single"/>
                <w:lang w:val="en-US"/>
              </w:rPr>
              <w:t>+</w:t>
            </w:r>
            <w:r w:rsidRPr="00936D38">
              <w:rPr>
                <w:rFonts w:asciiTheme="majorBidi" w:hAnsiTheme="majorBidi" w:cstheme="majorBidi"/>
                <w:b/>
                <w:bCs/>
                <w:sz w:val="20"/>
                <w:szCs w:val="20"/>
                <w:lang w:val="en-US"/>
              </w:rPr>
              <w:t xml:space="preserve"> </w:t>
            </w:r>
            <w:r w:rsidRPr="00936D38">
              <w:rPr>
                <w:rFonts w:asciiTheme="majorBidi" w:hAnsiTheme="majorBidi" w:cstheme="majorBidi"/>
                <w:sz w:val="20"/>
                <w:szCs w:val="20"/>
                <w:lang w:val="en-US"/>
              </w:rPr>
              <w:t>0.066</w:t>
            </w:r>
          </w:p>
        </w:tc>
      </w:tr>
      <w:tr w:rsidR="00D05F7D" w:rsidRPr="00936D38" w14:paraId="6419C33B" w14:textId="77777777" w:rsidTr="00D131B6">
        <w:tc>
          <w:tcPr>
            <w:tcW w:w="1350" w:type="dxa"/>
            <w:vMerge/>
          </w:tcPr>
          <w:p w14:paraId="4640CE62" w14:textId="77777777" w:rsidR="00D05F7D" w:rsidRPr="00936D38" w:rsidRDefault="00D05F7D" w:rsidP="003041A9">
            <w:pPr>
              <w:pStyle w:val="ThesisParagraph"/>
              <w:spacing w:line="240" w:lineRule="auto"/>
              <w:ind w:firstLine="0"/>
              <w:jc w:val="center"/>
              <w:rPr>
                <w:rFonts w:asciiTheme="majorBidi" w:hAnsiTheme="majorBidi" w:cstheme="majorBidi"/>
                <w:b/>
                <w:sz w:val="20"/>
                <w:szCs w:val="20"/>
                <w:lang w:val="en-US"/>
              </w:rPr>
            </w:pPr>
          </w:p>
        </w:tc>
        <w:tc>
          <w:tcPr>
            <w:tcW w:w="1429" w:type="dxa"/>
          </w:tcPr>
          <w:p w14:paraId="3F3A54BA"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BMI</w:t>
            </w:r>
          </w:p>
        </w:tc>
        <w:tc>
          <w:tcPr>
            <w:tcW w:w="1721" w:type="dxa"/>
          </w:tcPr>
          <w:p w14:paraId="3BD13638"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 xml:space="preserve">22.61 </w:t>
            </w:r>
            <w:r w:rsidRPr="00936D38">
              <w:rPr>
                <w:rFonts w:asciiTheme="majorBidi" w:hAnsiTheme="majorBidi" w:cstheme="majorBidi"/>
                <w:b/>
                <w:bCs/>
                <w:sz w:val="20"/>
                <w:szCs w:val="20"/>
                <w:u w:val="single"/>
                <w:lang w:val="en-US"/>
              </w:rPr>
              <w:t>+</w:t>
            </w:r>
            <w:r w:rsidRPr="00936D38">
              <w:rPr>
                <w:rFonts w:asciiTheme="majorBidi" w:hAnsiTheme="majorBidi" w:cstheme="majorBidi"/>
                <w:b/>
                <w:bCs/>
                <w:sz w:val="20"/>
                <w:szCs w:val="20"/>
                <w:lang w:val="en-US"/>
              </w:rPr>
              <w:t xml:space="preserve"> </w:t>
            </w:r>
            <w:r w:rsidRPr="00936D38">
              <w:rPr>
                <w:rFonts w:asciiTheme="majorBidi" w:hAnsiTheme="majorBidi" w:cstheme="majorBidi"/>
                <w:sz w:val="20"/>
                <w:szCs w:val="20"/>
                <w:lang w:val="en-US"/>
              </w:rPr>
              <w:t>3.900</w:t>
            </w:r>
          </w:p>
        </w:tc>
      </w:tr>
      <w:tr w:rsidR="00D05F7D" w:rsidRPr="00936D38" w14:paraId="33ACC567" w14:textId="77777777" w:rsidTr="00D131B6">
        <w:tc>
          <w:tcPr>
            <w:tcW w:w="1350" w:type="dxa"/>
            <w:vMerge w:val="restart"/>
          </w:tcPr>
          <w:p w14:paraId="4B6393D0" w14:textId="77777777" w:rsidR="00D05F7D" w:rsidRPr="00936D38" w:rsidRDefault="00D05F7D" w:rsidP="003041A9">
            <w:pPr>
              <w:pStyle w:val="ThesisParagraph"/>
              <w:spacing w:line="240" w:lineRule="auto"/>
              <w:jc w:val="center"/>
              <w:rPr>
                <w:rFonts w:asciiTheme="majorBidi" w:hAnsiTheme="majorBidi" w:cstheme="majorBidi"/>
                <w:b/>
                <w:sz w:val="20"/>
                <w:szCs w:val="20"/>
                <w:lang w:val="en-US"/>
              </w:rPr>
            </w:pPr>
          </w:p>
          <w:p w14:paraId="462A632F" w14:textId="77777777" w:rsidR="00D05F7D" w:rsidRPr="00936D38" w:rsidRDefault="00D05F7D" w:rsidP="003041A9">
            <w:pPr>
              <w:pStyle w:val="ThesisParagraph"/>
              <w:spacing w:line="240" w:lineRule="auto"/>
              <w:ind w:firstLine="0"/>
              <w:jc w:val="center"/>
              <w:rPr>
                <w:rFonts w:asciiTheme="majorBidi" w:hAnsiTheme="majorBidi" w:cstheme="majorBidi"/>
                <w:b/>
                <w:sz w:val="20"/>
                <w:szCs w:val="20"/>
                <w:lang w:val="en-US"/>
              </w:rPr>
            </w:pPr>
            <w:r w:rsidRPr="00936D38">
              <w:rPr>
                <w:rFonts w:asciiTheme="majorBidi" w:hAnsiTheme="majorBidi" w:cstheme="majorBidi"/>
                <w:b/>
                <w:sz w:val="20"/>
                <w:szCs w:val="20"/>
                <w:lang w:val="en-US"/>
              </w:rPr>
              <w:t>Group B</w:t>
            </w:r>
          </w:p>
          <w:p w14:paraId="632BECFF" w14:textId="77777777" w:rsidR="00D05F7D" w:rsidRPr="00936D38" w:rsidRDefault="00D05F7D" w:rsidP="003041A9">
            <w:pPr>
              <w:pStyle w:val="ThesisParagraph"/>
              <w:spacing w:line="240" w:lineRule="auto"/>
              <w:ind w:firstLine="0"/>
              <w:jc w:val="center"/>
              <w:rPr>
                <w:rFonts w:asciiTheme="majorBidi" w:hAnsiTheme="majorBidi" w:cstheme="majorBidi"/>
                <w:b/>
                <w:sz w:val="20"/>
                <w:szCs w:val="20"/>
                <w:lang w:val="en-US"/>
              </w:rPr>
            </w:pPr>
            <w:r w:rsidRPr="00936D38">
              <w:rPr>
                <w:rFonts w:asciiTheme="majorBidi" w:hAnsiTheme="majorBidi" w:cstheme="majorBidi"/>
                <w:b/>
                <w:sz w:val="20"/>
                <w:szCs w:val="20"/>
                <w:lang w:val="en-US"/>
              </w:rPr>
              <w:t>METs</w:t>
            </w:r>
          </w:p>
        </w:tc>
        <w:tc>
          <w:tcPr>
            <w:tcW w:w="1429" w:type="dxa"/>
          </w:tcPr>
          <w:p w14:paraId="272FD432"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Age</w:t>
            </w:r>
          </w:p>
        </w:tc>
        <w:tc>
          <w:tcPr>
            <w:tcW w:w="1721" w:type="dxa"/>
          </w:tcPr>
          <w:p w14:paraId="70EC48AB"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 xml:space="preserve">38.76 </w:t>
            </w:r>
            <w:r w:rsidRPr="00936D38">
              <w:rPr>
                <w:rFonts w:asciiTheme="majorBidi" w:hAnsiTheme="majorBidi" w:cstheme="majorBidi"/>
                <w:b/>
                <w:bCs/>
                <w:sz w:val="20"/>
                <w:szCs w:val="20"/>
                <w:u w:val="single"/>
                <w:lang w:val="en-US"/>
              </w:rPr>
              <w:t>+</w:t>
            </w:r>
            <w:r w:rsidRPr="00936D38">
              <w:rPr>
                <w:rFonts w:asciiTheme="majorBidi" w:hAnsiTheme="majorBidi" w:cstheme="majorBidi"/>
                <w:b/>
                <w:bCs/>
                <w:sz w:val="20"/>
                <w:szCs w:val="20"/>
                <w:lang w:val="en-US"/>
              </w:rPr>
              <w:t xml:space="preserve"> </w:t>
            </w:r>
            <w:r w:rsidRPr="00936D38">
              <w:rPr>
                <w:rFonts w:asciiTheme="majorBidi" w:hAnsiTheme="majorBidi" w:cstheme="majorBidi"/>
                <w:sz w:val="20"/>
                <w:szCs w:val="20"/>
                <w:lang w:val="en-US"/>
              </w:rPr>
              <w:t>5.804</w:t>
            </w:r>
          </w:p>
        </w:tc>
      </w:tr>
      <w:tr w:rsidR="00D05F7D" w:rsidRPr="00936D38" w14:paraId="4E5C7011" w14:textId="77777777" w:rsidTr="00D131B6">
        <w:tc>
          <w:tcPr>
            <w:tcW w:w="1350" w:type="dxa"/>
            <w:vMerge/>
          </w:tcPr>
          <w:p w14:paraId="061DCEDF" w14:textId="77777777" w:rsidR="00D05F7D" w:rsidRPr="00936D38" w:rsidRDefault="00D05F7D" w:rsidP="003041A9">
            <w:pPr>
              <w:pStyle w:val="ThesisParagraph"/>
              <w:spacing w:line="240" w:lineRule="auto"/>
              <w:ind w:firstLine="0"/>
              <w:jc w:val="both"/>
              <w:rPr>
                <w:rFonts w:asciiTheme="majorBidi" w:hAnsiTheme="majorBidi" w:cstheme="majorBidi"/>
                <w:sz w:val="20"/>
                <w:szCs w:val="20"/>
                <w:lang w:val="en-US"/>
              </w:rPr>
            </w:pPr>
          </w:p>
        </w:tc>
        <w:tc>
          <w:tcPr>
            <w:tcW w:w="1429" w:type="dxa"/>
          </w:tcPr>
          <w:p w14:paraId="4095FB4E"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Body weight</w:t>
            </w:r>
          </w:p>
        </w:tc>
        <w:tc>
          <w:tcPr>
            <w:tcW w:w="1721" w:type="dxa"/>
          </w:tcPr>
          <w:p w14:paraId="54D6C550"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 xml:space="preserve">67.47 </w:t>
            </w:r>
            <w:r w:rsidRPr="00936D38">
              <w:rPr>
                <w:rFonts w:asciiTheme="majorBidi" w:hAnsiTheme="majorBidi" w:cstheme="majorBidi"/>
                <w:b/>
                <w:bCs/>
                <w:sz w:val="20"/>
                <w:szCs w:val="20"/>
                <w:u w:val="single"/>
                <w:lang w:val="en-US"/>
              </w:rPr>
              <w:t>+</w:t>
            </w:r>
            <w:r w:rsidRPr="00936D38">
              <w:rPr>
                <w:rFonts w:asciiTheme="majorBidi" w:hAnsiTheme="majorBidi" w:cstheme="majorBidi"/>
                <w:b/>
                <w:bCs/>
                <w:sz w:val="20"/>
                <w:szCs w:val="20"/>
                <w:lang w:val="en-US"/>
              </w:rPr>
              <w:t xml:space="preserve"> </w:t>
            </w:r>
            <w:r w:rsidRPr="00936D38">
              <w:rPr>
                <w:rFonts w:asciiTheme="majorBidi" w:hAnsiTheme="majorBidi" w:cstheme="majorBidi"/>
                <w:sz w:val="20"/>
                <w:szCs w:val="20"/>
                <w:lang w:val="en-US"/>
              </w:rPr>
              <w:t>4.431</w:t>
            </w:r>
          </w:p>
        </w:tc>
      </w:tr>
      <w:tr w:rsidR="00D05F7D" w:rsidRPr="00936D38" w14:paraId="326EC682" w14:textId="77777777" w:rsidTr="00D131B6">
        <w:tc>
          <w:tcPr>
            <w:tcW w:w="1350" w:type="dxa"/>
            <w:vMerge/>
          </w:tcPr>
          <w:p w14:paraId="4B442C7E" w14:textId="77777777" w:rsidR="00D05F7D" w:rsidRPr="00936D38" w:rsidRDefault="00D05F7D" w:rsidP="003041A9">
            <w:pPr>
              <w:pStyle w:val="ThesisParagraph"/>
              <w:spacing w:line="240" w:lineRule="auto"/>
              <w:ind w:firstLine="0"/>
              <w:jc w:val="both"/>
              <w:rPr>
                <w:rFonts w:asciiTheme="majorBidi" w:hAnsiTheme="majorBidi" w:cstheme="majorBidi"/>
                <w:sz w:val="20"/>
                <w:szCs w:val="20"/>
                <w:lang w:val="en-US"/>
              </w:rPr>
            </w:pPr>
          </w:p>
        </w:tc>
        <w:tc>
          <w:tcPr>
            <w:tcW w:w="1429" w:type="dxa"/>
          </w:tcPr>
          <w:p w14:paraId="116BC255"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Height</w:t>
            </w:r>
          </w:p>
        </w:tc>
        <w:tc>
          <w:tcPr>
            <w:tcW w:w="1721" w:type="dxa"/>
          </w:tcPr>
          <w:p w14:paraId="6E0AE136"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 xml:space="preserve">1.664 </w:t>
            </w:r>
            <w:r w:rsidRPr="00936D38">
              <w:rPr>
                <w:rFonts w:asciiTheme="majorBidi" w:hAnsiTheme="majorBidi" w:cstheme="majorBidi"/>
                <w:b/>
                <w:bCs/>
                <w:sz w:val="20"/>
                <w:szCs w:val="20"/>
                <w:u w:val="single"/>
                <w:lang w:val="en-US"/>
              </w:rPr>
              <w:t>+</w:t>
            </w:r>
            <w:r w:rsidRPr="00936D38">
              <w:rPr>
                <w:rFonts w:asciiTheme="majorBidi" w:hAnsiTheme="majorBidi" w:cstheme="majorBidi"/>
                <w:b/>
                <w:bCs/>
                <w:sz w:val="20"/>
                <w:szCs w:val="20"/>
                <w:lang w:val="en-US"/>
              </w:rPr>
              <w:t xml:space="preserve"> </w:t>
            </w:r>
            <w:r w:rsidRPr="00936D38">
              <w:rPr>
                <w:rFonts w:asciiTheme="majorBidi" w:hAnsiTheme="majorBidi" w:cstheme="majorBidi"/>
                <w:sz w:val="20"/>
                <w:szCs w:val="20"/>
                <w:lang w:val="en-US"/>
              </w:rPr>
              <w:t>0.053</w:t>
            </w:r>
          </w:p>
        </w:tc>
      </w:tr>
      <w:tr w:rsidR="00D05F7D" w:rsidRPr="00936D38" w14:paraId="25AFDCAB" w14:textId="77777777" w:rsidTr="00D131B6">
        <w:tc>
          <w:tcPr>
            <w:tcW w:w="1350" w:type="dxa"/>
            <w:vMerge/>
          </w:tcPr>
          <w:p w14:paraId="5EC246A9" w14:textId="77777777" w:rsidR="00D05F7D" w:rsidRPr="00936D38" w:rsidRDefault="00D05F7D" w:rsidP="003041A9">
            <w:pPr>
              <w:pStyle w:val="ThesisParagraph"/>
              <w:spacing w:line="240" w:lineRule="auto"/>
              <w:ind w:firstLine="0"/>
              <w:jc w:val="both"/>
              <w:rPr>
                <w:rFonts w:asciiTheme="majorBidi" w:hAnsiTheme="majorBidi" w:cstheme="majorBidi"/>
                <w:sz w:val="20"/>
                <w:szCs w:val="20"/>
                <w:lang w:val="en-US"/>
              </w:rPr>
            </w:pPr>
            <w:bookmarkStart w:id="13" w:name="_Hlk107617887"/>
          </w:p>
        </w:tc>
        <w:tc>
          <w:tcPr>
            <w:tcW w:w="1429" w:type="dxa"/>
          </w:tcPr>
          <w:p w14:paraId="5E1DAEA3"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BMI</w:t>
            </w:r>
          </w:p>
        </w:tc>
        <w:tc>
          <w:tcPr>
            <w:tcW w:w="1721" w:type="dxa"/>
          </w:tcPr>
          <w:p w14:paraId="33C19CF9" w14:textId="77777777" w:rsidR="00D05F7D" w:rsidRPr="00936D38" w:rsidRDefault="00D05F7D" w:rsidP="003041A9">
            <w:pPr>
              <w:pStyle w:val="ThesisParagraph"/>
              <w:spacing w:line="240" w:lineRule="auto"/>
              <w:ind w:firstLine="0"/>
              <w:jc w:val="center"/>
              <w:rPr>
                <w:rFonts w:asciiTheme="majorBidi" w:hAnsiTheme="majorBidi" w:cstheme="majorBidi"/>
                <w:sz w:val="20"/>
                <w:szCs w:val="20"/>
                <w:lang w:val="en-US"/>
              </w:rPr>
            </w:pPr>
            <w:r w:rsidRPr="00936D38">
              <w:rPr>
                <w:rFonts w:asciiTheme="majorBidi" w:hAnsiTheme="majorBidi" w:cstheme="majorBidi"/>
                <w:sz w:val="20"/>
                <w:szCs w:val="20"/>
                <w:lang w:val="en-US"/>
              </w:rPr>
              <w:t xml:space="preserve">24.43 </w:t>
            </w:r>
            <w:r w:rsidRPr="00936D38">
              <w:rPr>
                <w:rFonts w:asciiTheme="majorBidi" w:hAnsiTheme="majorBidi" w:cstheme="majorBidi"/>
                <w:b/>
                <w:bCs/>
                <w:sz w:val="20"/>
                <w:szCs w:val="20"/>
                <w:u w:val="single"/>
                <w:lang w:val="en-US"/>
              </w:rPr>
              <w:t>+</w:t>
            </w:r>
            <w:r w:rsidRPr="00936D38">
              <w:rPr>
                <w:rFonts w:asciiTheme="majorBidi" w:hAnsiTheme="majorBidi" w:cstheme="majorBidi"/>
                <w:b/>
                <w:bCs/>
                <w:sz w:val="20"/>
                <w:szCs w:val="20"/>
                <w:lang w:val="en-US"/>
              </w:rPr>
              <w:t xml:space="preserve"> </w:t>
            </w:r>
            <w:r w:rsidRPr="00936D38">
              <w:rPr>
                <w:rFonts w:asciiTheme="majorBidi" w:hAnsiTheme="majorBidi" w:cstheme="majorBidi"/>
                <w:sz w:val="20"/>
                <w:szCs w:val="20"/>
                <w:lang w:val="en-US"/>
              </w:rPr>
              <w:t>2.368</w:t>
            </w:r>
          </w:p>
        </w:tc>
      </w:tr>
    </w:tbl>
    <w:p w14:paraId="0BF675B2" w14:textId="77777777" w:rsidR="002778C6" w:rsidRDefault="002778C6" w:rsidP="00A17598">
      <w:pPr>
        <w:spacing w:before="120" w:after="0" w:line="240" w:lineRule="auto"/>
        <w:jc w:val="both"/>
        <w:rPr>
          <w:rFonts w:asciiTheme="majorBidi" w:hAnsiTheme="majorBidi" w:cstheme="majorBidi"/>
          <w:b/>
          <w:bCs/>
          <w:sz w:val="20"/>
          <w:szCs w:val="20"/>
        </w:rPr>
      </w:pPr>
      <w:bookmarkStart w:id="14" w:name="_Hlk107615775"/>
      <w:bookmarkEnd w:id="13"/>
    </w:p>
    <w:p w14:paraId="090DDBC0" w14:textId="77777777" w:rsidR="002778C6" w:rsidRDefault="002778C6" w:rsidP="00A17598">
      <w:pPr>
        <w:spacing w:before="120" w:after="0" w:line="240" w:lineRule="auto"/>
        <w:jc w:val="both"/>
        <w:rPr>
          <w:rFonts w:asciiTheme="majorBidi" w:hAnsiTheme="majorBidi" w:cstheme="majorBidi"/>
          <w:b/>
          <w:bCs/>
          <w:sz w:val="20"/>
          <w:szCs w:val="20"/>
        </w:rPr>
      </w:pPr>
    </w:p>
    <w:p w14:paraId="1D860982" w14:textId="77777777" w:rsidR="00F81D21" w:rsidRDefault="00F81D21" w:rsidP="00A17598">
      <w:pPr>
        <w:spacing w:before="120" w:after="0" w:line="240" w:lineRule="auto"/>
        <w:jc w:val="both"/>
        <w:rPr>
          <w:rFonts w:asciiTheme="majorBidi" w:hAnsiTheme="majorBidi" w:cstheme="majorBidi"/>
          <w:b/>
          <w:bCs/>
          <w:sz w:val="20"/>
          <w:szCs w:val="20"/>
        </w:rPr>
        <w:sectPr w:rsidR="00F81D21" w:rsidSect="0072738F">
          <w:type w:val="continuous"/>
          <w:pgSz w:w="12240" w:h="15840"/>
          <w:pgMar w:top="1080" w:right="1440" w:bottom="1440" w:left="1440" w:header="720" w:footer="720" w:gutter="0"/>
          <w:cols w:num="2" w:space="360"/>
          <w:docGrid w:linePitch="360"/>
        </w:sectPr>
      </w:pPr>
    </w:p>
    <w:p w14:paraId="28A37ADA" w14:textId="7481525E" w:rsidR="007B2C54" w:rsidRPr="00F823F2" w:rsidRDefault="007B2C54" w:rsidP="00600421">
      <w:pPr>
        <w:tabs>
          <w:tab w:val="left" w:pos="2685"/>
          <w:tab w:val="center" w:pos="4513"/>
        </w:tabs>
        <w:jc w:val="center"/>
        <w:rPr>
          <w:rFonts w:ascii="Times New Roman" w:hAnsi="Times New Roman"/>
          <w:sz w:val="20"/>
          <w:szCs w:val="20"/>
        </w:rPr>
      </w:pPr>
      <w:r w:rsidRPr="00F823F2">
        <w:rPr>
          <w:rFonts w:ascii="Times New Roman" w:hAnsi="Times New Roman"/>
          <w:b/>
          <w:sz w:val="20"/>
          <w:szCs w:val="20"/>
        </w:rPr>
        <w:lastRenderedPageBreak/>
        <w:t>CONSORT Diagram</w:t>
      </w:r>
    </w:p>
    <w:p w14:paraId="574479AC" w14:textId="5F121336" w:rsidR="007B2C54" w:rsidRPr="00421301" w:rsidRDefault="0081085F" w:rsidP="007B2C54">
      <w:pPr>
        <w:spacing w:line="360" w:lineRule="auto"/>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79744" behindDoc="0" locked="0" layoutInCell="1" allowOverlap="1" wp14:anchorId="1B87C02A" wp14:editId="6D0E54BF">
                <wp:simplePos x="0" y="0"/>
                <wp:positionH relativeFrom="column">
                  <wp:posOffset>17585</wp:posOffset>
                </wp:positionH>
                <wp:positionV relativeFrom="paragraph">
                  <wp:posOffset>109806</wp:posOffset>
                </wp:positionV>
                <wp:extent cx="5802532" cy="5811716"/>
                <wp:effectExtent l="0" t="0" r="27305" b="17780"/>
                <wp:wrapNone/>
                <wp:docPr id="4" name="Group 4"/>
                <wp:cNvGraphicFramePr/>
                <a:graphic xmlns:a="http://schemas.openxmlformats.org/drawingml/2006/main">
                  <a:graphicData uri="http://schemas.microsoft.com/office/word/2010/wordprocessingGroup">
                    <wpg:wgp>
                      <wpg:cNvGrpSpPr/>
                      <wpg:grpSpPr>
                        <a:xfrm>
                          <a:off x="0" y="0"/>
                          <a:ext cx="5802532" cy="5811716"/>
                          <a:chOff x="0" y="0"/>
                          <a:chExt cx="6154517" cy="6150219"/>
                        </a:xfrm>
                      </wpg:grpSpPr>
                      <wps:wsp>
                        <wps:cNvPr id="10" name="AutoShape 19"/>
                        <wps:cNvCnPr>
                          <a:cxnSpLocks/>
                        </wps:cNvCnPr>
                        <wps:spPr bwMode="auto">
                          <a:xfrm>
                            <a:off x="3200400" y="553915"/>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3" name="Group 3"/>
                        <wpg:cNvGrpSpPr/>
                        <wpg:grpSpPr>
                          <a:xfrm>
                            <a:off x="0" y="0"/>
                            <a:ext cx="6154517" cy="6150219"/>
                            <a:chOff x="0" y="0"/>
                            <a:chExt cx="6154517" cy="6150219"/>
                          </a:xfrm>
                        </wpg:grpSpPr>
                        <wps:wsp>
                          <wps:cNvPr id="21" name="Rectangles 9"/>
                          <wps:cNvSpPr>
                            <a:spLocks/>
                          </wps:cNvSpPr>
                          <wps:spPr bwMode="auto">
                            <a:xfrm>
                              <a:off x="3666392" y="5407269"/>
                              <a:ext cx="2487589" cy="742950"/>
                            </a:xfrm>
                            <a:prstGeom prst="rect">
                              <a:avLst/>
                            </a:prstGeom>
                            <a:solidFill>
                              <a:srgbClr val="FFFFFF"/>
                            </a:solidFill>
                            <a:ln w="9525">
                              <a:solidFill>
                                <a:srgbClr val="000000"/>
                              </a:solidFill>
                              <a:miter lim="800000"/>
                              <a:headEnd/>
                              <a:tailEnd/>
                            </a:ln>
                          </wps:spPr>
                          <wps:txbx>
                            <w:txbxContent>
                              <w:p w14:paraId="5D44A0FE" w14:textId="77777777" w:rsidR="007B2C54" w:rsidRDefault="007B2C54" w:rsidP="007B2C54">
                                <w:pPr>
                                  <w:rPr>
                                    <w:rFonts w:cs="Calibri"/>
                                  </w:rPr>
                                </w:pPr>
                                <w:r>
                                  <w:rPr>
                                    <w:rFonts w:ascii="Times New Roman" w:hAnsi="Times New Roman"/>
                                    <w:sz w:val="20"/>
                                    <w:szCs w:val="20"/>
                                    <w:lang w:val="en-CA"/>
                                  </w:rPr>
                                  <w:t>Examined (n=17</w:t>
                                </w:r>
                                <w:r w:rsidRPr="00F2133A">
                                  <w:rPr>
                                    <w:rFonts w:ascii="Times New Roman" w:hAnsi="Times New Roman"/>
                                    <w:sz w:val="20"/>
                                    <w:szCs w:val="20"/>
                                    <w:lang w:val="en-CA"/>
                                  </w:rPr>
                                  <w:t>)</w:t>
                                </w:r>
                                <w:r w:rsidRPr="00F2133A">
                                  <w:rPr>
                                    <w:rFonts w:ascii="Times New Roman" w:hAnsi="Times New Roman"/>
                                    <w:sz w:val="20"/>
                                    <w:szCs w:val="20"/>
                                    <w:lang w:val="en-CA"/>
                                  </w:rPr>
                                  <w:br/>
                                </w:r>
                                <w:r w:rsidRPr="00F2133A">
                                  <w:rPr>
                                    <w:rFonts w:ascii="Times New Roman" w:hAnsi="Times New Roman"/>
                                  </w:rPr>
                                  <w:t> </w:t>
                                </w:r>
                                <w:r w:rsidRPr="00F2133A">
                                  <w:rPr>
                                    <w:rFonts w:ascii="Times New Roman" w:hAnsi="Times New Roman"/>
                                    <w:sz w:val="20"/>
                                    <w:szCs w:val="20"/>
                                    <w:lang w:val="en-CA"/>
                                  </w:rPr>
                                  <w:t>Exclusion from analysis (justify) (n=0</w:t>
                                </w:r>
                                <w:r>
                                  <w:rPr>
                                    <w:rFonts w:ascii="Arial" w:hAnsi="Arial" w:cs="Arial"/>
                                    <w:sz w:val="20"/>
                                    <w:szCs w:val="20"/>
                                    <w:lang w:val="en-CA"/>
                                  </w:rPr>
                                  <w:t xml:space="preserve"> )</w:t>
                                </w:r>
                              </w:p>
                              <w:p w14:paraId="2CE12550" w14:textId="77777777" w:rsidR="007B2C54" w:rsidRDefault="007B2C54" w:rsidP="007B2C54">
                                <w:pPr>
                                  <w:rPr>
                                    <w:rFonts w:cs="Calibri"/>
                                  </w:rPr>
                                </w:pPr>
                              </w:p>
                            </w:txbxContent>
                          </wps:txbx>
                          <wps:bodyPr rot="0" vert="horz" wrap="square" lIns="91440" tIns="91440" rIns="91440" bIns="91440" anchor="t" anchorCtr="0" upright="1">
                            <a:noAutofit/>
                          </wps:bodyPr>
                        </wps:wsp>
                        <wpg:grpSp>
                          <wpg:cNvPr id="1" name="Group 1"/>
                          <wpg:cNvGrpSpPr/>
                          <wpg:grpSpPr>
                            <a:xfrm>
                              <a:off x="0" y="0"/>
                              <a:ext cx="6154517" cy="6097465"/>
                              <a:chOff x="0" y="0"/>
                              <a:chExt cx="6154517" cy="6097465"/>
                            </a:xfrm>
                          </wpg:grpSpPr>
                          <wps:wsp>
                            <wps:cNvPr id="7" name="Rectangles 2"/>
                            <wps:cNvSpPr>
                              <a:spLocks/>
                            </wps:cNvSpPr>
                            <wps:spPr bwMode="auto">
                              <a:xfrm>
                                <a:off x="2206869" y="158261"/>
                                <a:ext cx="2000250" cy="397510"/>
                              </a:xfrm>
                              <a:prstGeom prst="rect">
                                <a:avLst/>
                              </a:prstGeom>
                              <a:solidFill>
                                <a:srgbClr val="FFFFFF"/>
                              </a:solidFill>
                              <a:ln w="9525">
                                <a:solidFill>
                                  <a:srgbClr val="000000"/>
                                </a:solidFill>
                                <a:miter lim="800000"/>
                                <a:headEnd/>
                                <a:tailEnd/>
                              </a:ln>
                            </wps:spPr>
                            <wps:txbx>
                              <w:txbxContent>
                                <w:p w14:paraId="48DF8CBF" w14:textId="77777777" w:rsidR="007B2C54" w:rsidRPr="007772B9" w:rsidRDefault="007B2C54" w:rsidP="007B2C54">
                                  <w:pPr>
                                    <w:jc w:val="center"/>
                                    <w:rPr>
                                      <w:rFonts w:ascii="Arial Black" w:hAnsi="Arial Black" w:cs="Arial"/>
                                      <w:sz w:val="20"/>
                                      <w:szCs w:val="20"/>
                                    </w:rPr>
                                  </w:pPr>
                                  <w:r>
                                    <w:rPr>
                                      <w:rFonts w:ascii="Arial" w:hAnsi="Arial" w:cs="Arial"/>
                                      <w:sz w:val="20"/>
                                      <w:szCs w:val="20"/>
                                      <w:lang w:val="en-CA"/>
                                    </w:rPr>
                                    <w:t xml:space="preserve"> </w:t>
                                  </w:r>
                                  <w:r w:rsidRPr="007772B9">
                                    <w:rPr>
                                      <w:rFonts w:ascii="Times New Roman" w:hAnsi="Times New Roman"/>
                                      <w:sz w:val="20"/>
                                      <w:szCs w:val="20"/>
                                      <w:lang w:val="en-CA"/>
                                    </w:rPr>
                                    <w:t>Eligibility assessment</w:t>
                                  </w:r>
                                  <w:r w:rsidRPr="007772B9">
                                    <w:rPr>
                                      <w:rFonts w:ascii="Arial Black" w:hAnsi="Arial Black" w:cs="Arial"/>
                                      <w:sz w:val="20"/>
                                      <w:szCs w:val="20"/>
                                      <w:lang w:val="en-CA"/>
                                    </w:rPr>
                                    <w:t xml:space="preserve"> </w:t>
                                  </w:r>
                                  <w:r>
                                    <w:rPr>
                                      <w:rFonts w:ascii="Times New Roman" w:hAnsi="Times New Roman"/>
                                      <w:sz w:val="20"/>
                                      <w:szCs w:val="20"/>
                                      <w:lang w:val="en-CA"/>
                                    </w:rPr>
                                    <w:t>(n= 40</w:t>
                                  </w:r>
                                  <w:r w:rsidRPr="007772B9">
                                    <w:rPr>
                                      <w:rFonts w:ascii="Times New Roman" w:hAnsi="Times New Roman"/>
                                      <w:sz w:val="20"/>
                                      <w:szCs w:val="20"/>
                                      <w:lang w:val="en-CA"/>
                                    </w:rPr>
                                    <w:t>)</w:t>
                                  </w:r>
                                </w:p>
                              </w:txbxContent>
                            </wps:txbx>
                            <wps:bodyPr rot="0" vert="horz" wrap="square" lIns="91440" tIns="91440" rIns="91440" bIns="91440" anchor="t" anchorCtr="0" upright="1">
                              <a:noAutofit/>
                            </wps:bodyPr>
                          </wps:wsp>
                          <wps:wsp>
                            <wps:cNvPr id="8" name="Rectangles 3"/>
                            <wps:cNvSpPr>
                              <a:spLocks/>
                            </wps:cNvSpPr>
                            <wps:spPr bwMode="auto">
                              <a:xfrm>
                                <a:off x="3569677" y="624254"/>
                                <a:ext cx="2529205" cy="1028700"/>
                              </a:xfrm>
                              <a:prstGeom prst="rect">
                                <a:avLst/>
                              </a:prstGeom>
                              <a:solidFill>
                                <a:srgbClr val="FFFFFF"/>
                              </a:solidFill>
                              <a:ln w="9525">
                                <a:solidFill>
                                  <a:srgbClr val="000000"/>
                                </a:solidFill>
                                <a:miter lim="800000"/>
                                <a:headEnd/>
                                <a:tailEnd/>
                              </a:ln>
                            </wps:spPr>
                            <wps:txbx>
                              <w:txbxContent>
                                <w:p w14:paraId="3F509E52" w14:textId="77777777" w:rsidR="007B2C54" w:rsidRPr="007772B9" w:rsidRDefault="007B2C54" w:rsidP="0081085F">
                                  <w:pPr>
                                    <w:spacing w:after="0" w:line="240" w:lineRule="auto"/>
                                    <w:rPr>
                                      <w:rFonts w:ascii="Times New Roman" w:hAnsi="Times New Roman"/>
                                      <w:sz w:val="20"/>
                                      <w:szCs w:val="20"/>
                                      <w:lang w:val="en-CA"/>
                                    </w:rPr>
                                  </w:pPr>
                                  <w:r>
                                    <w:rPr>
                                      <w:rFonts w:ascii="Times New Roman" w:hAnsi="Times New Roman"/>
                                      <w:sz w:val="20"/>
                                      <w:szCs w:val="20"/>
                                      <w:lang w:val="en-CA"/>
                                    </w:rPr>
                                    <w:t>Excluded (n=4</w:t>
                                  </w:r>
                                  <w:r w:rsidRPr="007772B9">
                                    <w:rPr>
                                      <w:rFonts w:ascii="Times New Roman" w:hAnsi="Times New Roman"/>
                                      <w:sz w:val="20"/>
                                      <w:szCs w:val="20"/>
                                      <w:lang w:val="en-CA"/>
                                    </w:rPr>
                                    <w:t>)</w:t>
                                  </w:r>
                                </w:p>
                                <w:p w14:paraId="12D67CE5" w14:textId="77777777" w:rsidR="007B2C54" w:rsidRPr="007772B9" w:rsidRDefault="007B2C54" w:rsidP="0081085F">
                                  <w:pPr>
                                    <w:pStyle w:val="ListParagraph"/>
                                    <w:numPr>
                                      <w:ilvl w:val="0"/>
                                      <w:numId w:val="2"/>
                                    </w:numPr>
                                    <w:spacing w:after="0" w:line="240" w:lineRule="auto"/>
                                    <w:rPr>
                                      <w:rFonts w:ascii="Times New Roman" w:hAnsi="Times New Roman"/>
                                      <w:szCs w:val="20"/>
                                      <w:lang w:val="en-CA"/>
                                    </w:rPr>
                                  </w:pPr>
                                  <w:r w:rsidRPr="007772B9">
                                    <w:rPr>
                                      <w:rFonts w:ascii="Times New Roman" w:hAnsi="Times New Roman"/>
                                      <w:szCs w:val="20"/>
                                      <w:lang w:val="en-CA"/>
                                    </w:rPr>
                                    <w:t>Not fulfil</w:t>
                                  </w:r>
                                  <w:r>
                                    <w:rPr>
                                      <w:rFonts w:ascii="Times New Roman" w:hAnsi="Times New Roman"/>
                                      <w:szCs w:val="20"/>
                                      <w:lang w:val="en-CA"/>
                                    </w:rPr>
                                    <w:t>ling inclusion requirements (n=2</w:t>
                                  </w:r>
                                  <w:r w:rsidRPr="007772B9">
                                    <w:rPr>
                                      <w:rFonts w:ascii="Times New Roman" w:hAnsi="Times New Roman"/>
                                      <w:szCs w:val="20"/>
                                      <w:lang w:val="en-CA"/>
                                    </w:rPr>
                                    <w:t>)</w:t>
                                  </w:r>
                                </w:p>
                                <w:p w14:paraId="49820D25" w14:textId="77777777" w:rsidR="007B2C54" w:rsidRPr="007772B9" w:rsidRDefault="007B2C54" w:rsidP="0081085F">
                                  <w:pPr>
                                    <w:pStyle w:val="ListParagraph"/>
                                    <w:numPr>
                                      <w:ilvl w:val="0"/>
                                      <w:numId w:val="2"/>
                                    </w:numPr>
                                    <w:spacing w:after="0" w:line="240" w:lineRule="auto"/>
                                    <w:rPr>
                                      <w:rFonts w:ascii="Times New Roman" w:hAnsi="Times New Roman"/>
                                      <w:szCs w:val="20"/>
                                      <w:lang w:val="en-CA"/>
                                    </w:rPr>
                                  </w:pPr>
                                  <w:r>
                                    <w:rPr>
                                      <w:rFonts w:ascii="Times New Roman" w:hAnsi="Times New Roman"/>
                                      <w:szCs w:val="20"/>
                                      <w:lang w:val="en-CA"/>
                                    </w:rPr>
                                    <w:t>Refused to participate (n=2</w:t>
                                  </w:r>
                                  <w:r w:rsidRPr="007772B9">
                                    <w:rPr>
                                      <w:rFonts w:ascii="Times New Roman" w:hAnsi="Times New Roman"/>
                                      <w:szCs w:val="20"/>
                                      <w:lang w:val="en-CA"/>
                                    </w:rPr>
                                    <w:t>)</w:t>
                                  </w:r>
                                </w:p>
                                <w:p w14:paraId="1D3F27E0" w14:textId="77777777" w:rsidR="007B2C54" w:rsidRPr="007772B9" w:rsidRDefault="007B2C54" w:rsidP="0081085F">
                                  <w:pPr>
                                    <w:pStyle w:val="ListParagraph"/>
                                    <w:numPr>
                                      <w:ilvl w:val="0"/>
                                      <w:numId w:val="2"/>
                                    </w:numPr>
                                    <w:spacing w:after="0" w:line="240" w:lineRule="auto"/>
                                    <w:rPr>
                                      <w:rFonts w:ascii="Times New Roman" w:hAnsi="Times New Roman"/>
                                      <w:szCs w:val="20"/>
                                    </w:rPr>
                                  </w:pPr>
                                  <w:r w:rsidRPr="007772B9">
                                    <w:rPr>
                                      <w:rFonts w:ascii="Times New Roman" w:hAnsi="Times New Roman"/>
                                      <w:szCs w:val="20"/>
                                      <w:lang w:val="en-CA"/>
                                    </w:rPr>
                                    <w:t>Other factors (n=0)</w:t>
                                  </w:r>
                                </w:p>
                              </w:txbxContent>
                            </wps:txbx>
                            <wps:bodyPr rot="0" vert="horz" wrap="square" lIns="91440" tIns="91440" rIns="91440" bIns="91440" anchor="t" anchorCtr="0" upright="1">
                              <a:noAutofit/>
                            </wps:bodyPr>
                          </wps:wsp>
                          <wps:wsp>
                            <wps:cNvPr id="23" name="Rectangles 4"/>
                            <wps:cNvSpPr>
                              <a:spLocks/>
                            </wps:cNvSpPr>
                            <wps:spPr bwMode="auto">
                              <a:xfrm>
                                <a:off x="0" y="5354515"/>
                                <a:ext cx="2658745" cy="742950"/>
                              </a:xfrm>
                              <a:prstGeom prst="rect">
                                <a:avLst/>
                              </a:prstGeom>
                              <a:solidFill>
                                <a:srgbClr val="FFFFFF"/>
                              </a:solidFill>
                              <a:ln w="9525">
                                <a:solidFill>
                                  <a:srgbClr val="000000"/>
                                </a:solidFill>
                                <a:miter lim="800000"/>
                                <a:headEnd/>
                                <a:tailEnd/>
                              </a:ln>
                            </wps:spPr>
                            <wps:txbx>
                              <w:txbxContent>
                                <w:p w14:paraId="08AB6D6A" w14:textId="77777777" w:rsidR="007B2C54" w:rsidRDefault="007B2C54" w:rsidP="007B2C54">
                                  <w:pPr>
                                    <w:rPr>
                                      <w:rFonts w:cs="Calibri"/>
                                    </w:rPr>
                                  </w:pPr>
                                  <w:r>
                                    <w:rPr>
                                      <w:rFonts w:ascii="Times New Roman" w:hAnsi="Times New Roman"/>
                                      <w:sz w:val="20"/>
                                      <w:szCs w:val="20"/>
                                      <w:lang w:val="en-CA"/>
                                    </w:rPr>
                                    <w:t>Examined (n=17</w:t>
                                  </w:r>
                                  <w:r w:rsidRPr="00F2133A">
                                    <w:rPr>
                                      <w:rFonts w:ascii="Times New Roman" w:hAnsi="Times New Roman"/>
                                      <w:sz w:val="20"/>
                                      <w:szCs w:val="20"/>
                                      <w:lang w:val="en-CA"/>
                                    </w:rPr>
                                    <w:t>)</w:t>
                                  </w:r>
                                  <w:r w:rsidRPr="00F2133A">
                                    <w:rPr>
                                      <w:rFonts w:ascii="Times New Roman" w:hAnsi="Times New Roman"/>
                                      <w:sz w:val="20"/>
                                      <w:szCs w:val="20"/>
                                      <w:lang w:val="en-CA"/>
                                    </w:rPr>
                                    <w:br/>
                                    <w:t>Exclusion from analysis (justify) (n=0</w:t>
                                  </w:r>
                                  <w:r>
                                    <w:rPr>
                                      <w:rFonts w:ascii="Arial" w:hAnsi="Arial" w:cs="Arial"/>
                                      <w:sz w:val="20"/>
                                      <w:szCs w:val="20"/>
                                      <w:lang w:val="en-CA"/>
                                    </w:rPr>
                                    <w:t>)</w:t>
                                  </w:r>
                                </w:p>
                              </w:txbxContent>
                            </wps:txbx>
                            <wps:bodyPr rot="0" vert="horz" wrap="square" lIns="91440" tIns="91440" rIns="91440" bIns="91440" anchor="t" anchorCtr="0" upright="1">
                              <a:noAutofit/>
                            </wps:bodyPr>
                          </wps:wsp>
                          <wps:wsp>
                            <wps:cNvPr id="19" name="Rectangles 5"/>
                            <wps:cNvSpPr>
                              <a:spLocks/>
                            </wps:cNvSpPr>
                            <wps:spPr bwMode="auto">
                              <a:xfrm>
                                <a:off x="0" y="4149969"/>
                                <a:ext cx="2777490" cy="742950"/>
                              </a:xfrm>
                              <a:prstGeom prst="rect">
                                <a:avLst/>
                              </a:prstGeom>
                              <a:solidFill>
                                <a:srgbClr val="FFFFFF"/>
                              </a:solidFill>
                              <a:ln w="9525">
                                <a:solidFill>
                                  <a:srgbClr val="000000"/>
                                </a:solidFill>
                                <a:miter lim="800000"/>
                                <a:headEnd/>
                                <a:tailEnd/>
                              </a:ln>
                            </wps:spPr>
                            <wps:txbx>
                              <w:txbxContent>
                                <w:p w14:paraId="68E91AC2" w14:textId="77777777" w:rsidR="007B2C54" w:rsidRPr="007772B9" w:rsidRDefault="007B2C54" w:rsidP="007B2C54">
                                  <w:pPr>
                                    <w:rPr>
                                      <w:rFonts w:ascii="Times New Roman" w:hAnsi="Times New Roman"/>
                                      <w:sz w:val="20"/>
                                      <w:szCs w:val="20"/>
                                      <w:lang w:val="en-CA"/>
                                    </w:rPr>
                                  </w:pPr>
                                  <w:r>
                                    <w:rPr>
                                      <w:rFonts w:ascii="Times New Roman" w:hAnsi="Times New Roman"/>
                                      <w:sz w:val="20"/>
                                      <w:szCs w:val="20"/>
                                      <w:lang w:val="en-CA"/>
                                    </w:rPr>
                                    <w:t>To follow-up lost (justify) (n=1</w:t>
                                  </w:r>
                                  <w:r w:rsidRPr="007772B9">
                                    <w:rPr>
                                      <w:rFonts w:ascii="Times New Roman" w:hAnsi="Times New Roman"/>
                                      <w:sz w:val="20"/>
                                      <w:szCs w:val="20"/>
                                      <w:lang w:val="en-CA"/>
                                    </w:rPr>
                                    <w:t>)</w:t>
                                  </w:r>
                                </w:p>
                                <w:p w14:paraId="51B46F07" w14:textId="77777777" w:rsidR="007B2C54" w:rsidRPr="007772B9" w:rsidRDefault="007B2C54" w:rsidP="007B2C54">
                                  <w:pPr>
                                    <w:rPr>
                                      <w:rFonts w:ascii="Times New Roman" w:hAnsi="Times New Roman"/>
                                      <w:sz w:val="20"/>
                                      <w:szCs w:val="20"/>
                                    </w:rPr>
                                  </w:pPr>
                                  <w:r w:rsidRPr="007772B9">
                                    <w:rPr>
                                      <w:rFonts w:ascii="Times New Roman" w:hAnsi="Times New Roman"/>
                                      <w:sz w:val="20"/>
                                      <w:szCs w:val="20"/>
                                      <w:lang w:val="en-CA"/>
                                    </w:rPr>
                                    <w:t>No longer treatment (justify) (n= 0)</w:t>
                                  </w:r>
                                </w:p>
                              </w:txbxContent>
                            </wps:txbx>
                            <wps:bodyPr rot="0" vert="horz" wrap="square" lIns="91440" tIns="91440" rIns="91440" bIns="91440" anchor="t" anchorCtr="0" upright="1">
                              <a:noAutofit/>
                            </wps:bodyPr>
                          </wps:wsp>
                          <wps:wsp>
                            <wps:cNvPr id="14" name="Rectangles 6"/>
                            <wps:cNvSpPr>
                              <a:spLocks/>
                            </wps:cNvSpPr>
                            <wps:spPr bwMode="auto">
                              <a:xfrm>
                                <a:off x="0" y="2734407"/>
                                <a:ext cx="2724785" cy="892810"/>
                              </a:xfrm>
                              <a:prstGeom prst="rect">
                                <a:avLst/>
                              </a:prstGeom>
                              <a:solidFill>
                                <a:srgbClr val="FFFFFF"/>
                              </a:solidFill>
                              <a:ln w="9525">
                                <a:solidFill>
                                  <a:srgbClr val="000000"/>
                                </a:solidFill>
                                <a:miter lim="800000"/>
                                <a:headEnd/>
                                <a:tailEnd/>
                              </a:ln>
                            </wps:spPr>
                            <wps:txbx>
                              <w:txbxContent>
                                <w:p w14:paraId="39000841" w14:textId="77777777" w:rsidR="007B2C54" w:rsidRPr="007772B9" w:rsidRDefault="007B2C54" w:rsidP="007B2C54">
                                  <w:pPr>
                                    <w:pStyle w:val="ListParagraph"/>
                                    <w:numPr>
                                      <w:ilvl w:val="0"/>
                                      <w:numId w:val="3"/>
                                    </w:numPr>
                                    <w:spacing w:after="0"/>
                                    <w:rPr>
                                      <w:rFonts w:ascii="Times New Roman" w:hAnsi="Times New Roman"/>
                                      <w:szCs w:val="20"/>
                                      <w:lang w:val="en-CA"/>
                                    </w:rPr>
                                  </w:pPr>
                                  <w:r>
                                    <w:rPr>
                                      <w:rFonts w:ascii="Times New Roman" w:hAnsi="Times New Roman"/>
                                      <w:szCs w:val="20"/>
                                      <w:lang w:val="en-CA"/>
                                    </w:rPr>
                                    <w:t>Intervention allocation(n=18</w:t>
                                  </w:r>
                                  <w:r w:rsidRPr="007772B9">
                                    <w:rPr>
                                      <w:rFonts w:ascii="Times New Roman" w:hAnsi="Times New Roman"/>
                                      <w:szCs w:val="20"/>
                                      <w:lang w:val="en-CA"/>
                                    </w:rPr>
                                    <w:t>)</w:t>
                                  </w:r>
                                </w:p>
                                <w:p w14:paraId="5149885E" w14:textId="77777777" w:rsidR="007B2C54" w:rsidRPr="007772B9" w:rsidRDefault="007B2C54" w:rsidP="007B2C54">
                                  <w:pPr>
                                    <w:pStyle w:val="ListParagraph"/>
                                    <w:numPr>
                                      <w:ilvl w:val="0"/>
                                      <w:numId w:val="3"/>
                                    </w:numPr>
                                    <w:spacing w:after="0"/>
                                    <w:rPr>
                                      <w:rFonts w:ascii="Times New Roman" w:hAnsi="Times New Roman"/>
                                      <w:szCs w:val="20"/>
                                      <w:lang w:val="en-CA"/>
                                    </w:rPr>
                                  </w:pPr>
                                  <w:r w:rsidRPr="007772B9">
                                    <w:rPr>
                                      <w:rFonts w:ascii="Times New Roman" w:hAnsi="Times New Roman"/>
                                      <w:szCs w:val="20"/>
                                      <w:lang w:val="en-CA"/>
                                    </w:rPr>
                                    <w:t>Allocated intervention received (n=</w:t>
                                  </w:r>
                                  <w:r>
                                    <w:rPr>
                                      <w:rFonts w:ascii="Times New Roman" w:hAnsi="Times New Roman"/>
                                      <w:szCs w:val="20"/>
                                      <w:lang w:val="en-CA"/>
                                    </w:rPr>
                                    <w:t>18</w:t>
                                  </w:r>
                                  <w:r w:rsidRPr="007772B9">
                                    <w:rPr>
                                      <w:rFonts w:ascii="Times New Roman" w:hAnsi="Times New Roman"/>
                                      <w:szCs w:val="20"/>
                                      <w:lang w:val="en-CA"/>
                                    </w:rPr>
                                    <w:t>)</w:t>
                                  </w:r>
                                </w:p>
                                <w:p w14:paraId="0D01676D" w14:textId="77777777" w:rsidR="007B2C54" w:rsidRPr="007772B9" w:rsidRDefault="007B2C54" w:rsidP="007B2C54">
                                  <w:pPr>
                                    <w:pStyle w:val="ListParagraph"/>
                                    <w:numPr>
                                      <w:ilvl w:val="0"/>
                                      <w:numId w:val="3"/>
                                    </w:numPr>
                                    <w:spacing w:after="0"/>
                                    <w:rPr>
                                      <w:rFonts w:cs="Calibri"/>
                                    </w:rPr>
                                  </w:pPr>
                                  <w:r w:rsidRPr="007772B9">
                                    <w:rPr>
                                      <w:rFonts w:ascii="Times New Roman" w:hAnsi="Times New Roman"/>
                                      <w:szCs w:val="20"/>
                                      <w:lang w:val="en-CA"/>
                                    </w:rPr>
                                    <w:t>Did not get designated treatment(why</w:t>
                                  </w:r>
                                  <w:r w:rsidRPr="007772B9">
                                    <w:rPr>
                                      <w:rFonts w:ascii="Arial" w:hAnsi="Arial" w:cs="Arial"/>
                                      <w:szCs w:val="20"/>
                                      <w:lang w:val="en-CA"/>
                                    </w:rPr>
                                    <w:t>) (n=0)</w:t>
                                  </w:r>
                                </w:p>
                              </w:txbxContent>
                            </wps:txbx>
                            <wps:bodyPr rot="0" vert="horz" wrap="square" lIns="91440" tIns="91440" rIns="91440" bIns="91440" anchor="t" anchorCtr="0" upright="1">
                              <a:noAutofit/>
                            </wps:bodyPr>
                          </wps:wsp>
                          <wps:wsp>
                            <wps:cNvPr id="20" name="Rectangles 7"/>
                            <wps:cNvSpPr>
                              <a:spLocks/>
                            </wps:cNvSpPr>
                            <wps:spPr bwMode="auto">
                              <a:xfrm>
                                <a:off x="3631223" y="4149969"/>
                                <a:ext cx="2522855" cy="742950"/>
                              </a:xfrm>
                              <a:prstGeom prst="rect">
                                <a:avLst/>
                              </a:prstGeom>
                              <a:solidFill>
                                <a:srgbClr val="FFFFFF"/>
                              </a:solidFill>
                              <a:ln w="9525">
                                <a:solidFill>
                                  <a:srgbClr val="000000"/>
                                </a:solidFill>
                                <a:miter lim="800000"/>
                                <a:headEnd/>
                                <a:tailEnd/>
                              </a:ln>
                            </wps:spPr>
                            <wps:txbx>
                              <w:txbxContent>
                                <w:p w14:paraId="755F910B" w14:textId="77777777" w:rsidR="007B2C54" w:rsidRPr="00F2133A" w:rsidRDefault="007B2C54" w:rsidP="007B2C54">
                                  <w:pPr>
                                    <w:rPr>
                                      <w:rFonts w:ascii="Times New Roman" w:hAnsi="Times New Roman"/>
                                      <w:sz w:val="20"/>
                                      <w:szCs w:val="20"/>
                                      <w:lang w:val="en-CA"/>
                                    </w:rPr>
                                  </w:pPr>
                                  <w:r>
                                    <w:rPr>
                                      <w:rFonts w:ascii="Arial" w:hAnsi="Arial" w:cs="Arial"/>
                                      <w:sz w:val="20"/>
                                      <w:szCs w:val="20"/>
                                      <w:lang w:val="en-CA"/>
                                    </w:rPr>
                                    <w:t xml:space="preserve"> </w:t>
                                  </w:r>
                                  <w:r>
                                    <w:rPr>
                                      <w:rFonts w:ascii="Times New Roman" w:hAnsi="Times New Roman"/>
                                      <w:sz w:val="20"/>
                                      <w:szCs w:val="20"/>
                                      <w:lang w:val="en-CA"/>
                                    </w:rPr>
                                    <w:t>To follow-up lost (justify) (n=1</w:t>
                                  </w:r>
                                  <w:r w:rsidRPr="00F2133A">
                                    <w:rPr>
                                      <w:rFonts w:ascii="Times New Roman" w:hAnsi="Times New Roman"/>
                                      <w:sz w:val="20"/>
                                      <w:szCs w:val="20"/>
                                      <w:lang w:val="en-CA"/>
                                    </w:rPr>
                                    <w:t>)</w:t>
                                  </w:r>
                                </w:p>
                                <w:p w14:paraId="6E4C5778" w14:textId="77777777" w:rsidR="007B2C54" w:rsidRDefault="007B2C54" w:rsidP="007B2C54">
                                  <w:pPr>
                                    <w:rPr>
                                      <w:rFonts w:ascii="Arial" w:hAnsi="Arial" w:cs="Arial"/>
                                      <w:sz w:val="20"/>
                                      <w:szCs w:val="20"/>
                                    </w:rPr>
                                  </w:pPr>
                                  <w:r w:rsidRPr="00F2133A">
                                    <w:rPr>
                                      <w:rFonts w:ascii="Times New Roman" w:hAnsi="Times New Roman"/>
                                      <w:sz w:val="20"/>
                                      <w:szCs w:val="20"/>
                                      <w:lang w:val="en-CA"/>
                                    </w:rPr>
                                    <w:t>No longer treatment (justify</w:t>
                                  </w:r>
                                  <w:r>
                                    <w:rPr>
                                      <w:rFonts w:ascii="Arial" w:hAnsi="Arial" w:cs="Arial"/>
                                      <w:sz w:val="20"/>
                                      <w:szCs w:val="20"/>
                                      <w:lang w:val="en-CA"/>
                                    </w:rPr>
                                    <w:t>) (n=0)</w:t>
                                  </w:r>
                                </w:p>
                              </w:txbxContent>
                            </wps:txbx>
                            <wps:bodyPr rot="0" vert="horz" wrap="square" lIns="91440" tIns="91440" rIns="91440" bIns="91440" anchor="t" anchorCtr="0" upright="1">
                              <a:noAutofit/>
                            </wps:bodyPr>
                          </wps:wsp>
                          <wps:wsp>
                            <wps:cNvPr id="11" name="Rectangles 8"/>
                            <wps:cNvSpPr>
                              <a:spLocks/>
                            </wps:cNvSpPr>
                            <wps:spPr bwMode="auto">
                              <a:xfrm>
                                <a:off x="3648807" y="2716823"/>
                                <a:ext cx="2505710" cy="892810"/>
                              </a:xfrm>
                              <a:prstGeom prst="rect">
                                <a:avLst/>
                              </a:prstGeom>
                              <a:solidFill>
                                <a:srgbClr val="FFFFFF"/>
                              </a:solidFill>
                              <a:ln w="9525">
                                <a:solidFill>
                                  <a:srgbClr val="000000"/>
                                </a:solidFill>
                                <a:miter lim="800000"/>
                                <a:headEnd/>
                                <a:tailEnd/>
                              </a:ln>
                            </wps:spPr>
                            <wps:txbx>
                              <w:txbxContent>
                                <w:p w14:paraId="21D86A63" w14:textId="77777777" w:rsidR="007B2C54" w:rsidRPr="007772B9" w:rsidRDefault="007B2C54" w:rsidP="0043430F">
                                  <w:pPr>
                                    <w:pStyle w:val="ListParagraph"/>
                                    <w:numPr>
                                      <w:ilvl w:val="0"/>
                                      <w:numId w:val="4"/>
                                    </w:numPr>
                                    <w:spacing w:after="0"/>
                                    <w:ind w:left="450"/>
                                    <w:rPr>
                                      <w:rFonts w:ascii="Times New Roman" w:hAnsi="Times New Roman"/>
                                      <w:szCs w:val="20"/>
                                      <w:lang w:val="en-CA"/>
                                    </w:rPr>
                                  </w:pPr>
                                  <w:r>
                                    <w:rPr>
                                      <w:rFonts w:ascii="Times New Roman" w:hAnsi="Times New Roman"/>
                                      <w:szCs w:val="20"/>
                                      <w:lang w:val="en-CA"/>
                                    </w:rPr>
                                    <w:t>Intervention allocation(n=18</w:t>
                                  </w:r>
                                  <w:r w:rsidRPr="007772B9">
                                    <w:rPr>
                                      <w:rFonts w:ascii="Times New Roman" w:hAnsi="Times New Roman"/>
                                      <w:szCs w:val="20"/>
                                      <w:lang w:val="en-CA"/>
                                    </w:rPr>
                                    <w:t>)</w:t>
                                  </w:r>
                                </w:p>
                                <w:p w14:paraId="06762D3D" w14:textId="6352DA1D" w:rsidR="007B2C54" w:rsidRPr="007772B9" w:rsidRDefault="007B2C54" w:rsidP="0043430F">
                                  <w:pPr>
                                    <w:pStyle w:val="ListParagraph"/>
                                    <w:numPr>
                                      <w:ilvl w:val="0"/>
                                      <w:numId w:val="4"/>
                                    </w:numPr>
                                    <w:spacing w:after="0"/>
                                    <w:ind w:left="450"/>
                                    <w:rPr>
                                      <w:rFonts w:ascii="Times New Roman" w:hAnsi="Times New Roman"/>
                                      <w:lang w:val="en-CA"/>
                                    </w:rPr>
                                  </w:pPr>
                                  <w:r w:rsidRPr="007772B9">
                                    <w:rPr>
                                      <w:rFonts w:ascii="Times New Roman" w:hAnsi="Times New Roman"/>
                                    </w:rPr>
                                    <w:t>Allocated</w:t>
                                  </w:r>
                                  <w:r>
                                    <w:rPr>
                                      <w:rFonts w:ascii="Times New Roman" w:hAnsi="Times New Roman"/>
                                      <w:szCs w:val="20"/>
                                      <w:lang w:val="en-CA"/>
                                    </w:rPr>
                                    <w:t xml:space="preserve"> intervention received (n=18</w:t>
                                  </w:r>
                                  <w:r w:rsidRPr="007772B9">
                                    <w:rPr>
                                      <w:rFonts w:ascii="Times New Roman" w:hAnsi="Times New Roman"/>
                                      <w:szCs w:val="20"/>
                                      <w:lang w:val="en-CA"/>
                                    </w:rPr>
                                    <w:t>)</w:t>
                                  </w:r>
                                </w:p>
                                <w:p w14:paraId="7EB22565" w14:textId="77777777" w:rsidR="007B2C54" w:rsidRPr="007772B9" w:rsidRDefault="007B2C54" w:rsidP="0043430F">
                                  <w:pPr>
                                    <w:pStyle w:val="ListParagraph"/>
                                    <w:numPr>
                                      <w:ilvl w:val="0"/>
                                      <w:numId w:val="4"/>
                                    </w:numPr>
                                    <w:spacing w:after="0"/>
                                    <w:ind w:left="450"/>
                                    <w:rPr>
                                      <w:rFonts w:ascii="Times New Roman" w:hAnsi="Times New Roman"/>
                                    </w:rPr>
                                  </w:pPr>
                                  <w:r w:rsidRPr="007772B9">
                                    <w:rPr>
                                      <w:rFonts w:ascii="Times New Roman" w:hAnsi="Times New Roman"/>
                                      <w:szCs w:val="20"/>
                                      <w:lang w:val="en-CA"/>
                                    </w:rPr>
                                    <w:t>Did not get designated treatment (give reasons) (n=0)</w:t>
                                  </w:r>
                                </w:p>
                              </w:txbxContent>
                            </wps:txbx>
                            <wps:bodyPr rot="0" vert="horz" wrap="square" lIns="91440" tIns="91440" rIns="91440" bIns="91440" anchor="t" anchorCtr="0" upright="1">
                              <a:noAutofit/>
                            </wps:bodyPr>
                          </wps:wsp>
                          <wps:wsp>
                            <wps:cNvPr id="13" name="AutoShape 10"/>
                            <wps:cNvSpPr>
                              <a:spLocks/>
                            </wps:cNvSpPr>
                            <wps:spPr bwMode="auto">
                              <a:xfrm>
                                <a:off x="2505807" y="2373923"/>
                                <a:ext cx="1433830" cy="295275"/>
                              </a:xfrm>
                              <a:prstGeom prst="roundRect">
                                <a:avLst>
                                  <a:gd name="adj" fmla="val 16667"/>
                                </a:avLst>
                              </a:prstGeom>
                              <a:solidFill>
                                <a:srgbClr val="A9C7FD"/>
                              </a:solidFill>
                              <a:ln w="9525">
                                <a:solidFill>
                                  <a:srgbClr val="000000"/>
                                </a:solidFill>
                                <a:round/>
                                <a:headEnd/>
                                <a:tailEnd/>
                              </a:ln>
                            </wps:spPr>
                            <wps:txbx>
                              <w:txbxContent>
                                <w:p w14:paraId="31780CF5" w14:textId="77777777" w:rsidR="007B2C54" w:rsidRPr="00DC1693" w:rsidRDefault="007B2C54" w:rsidP="007B2C54">
                                  <w:pPr>
                                    <w:pStyle w:val="Heading2"/>
                                    <w:spacing w:before="0"/>
                                    <w:jc w:val="center"/>
                                    <w:rPr>
                                      <w:rFonts w:cs="Times New Roman"/>
                                      <w:sz w:val="20"/>
                                      <w:szCs w:val="20"/>
                                    </w:rPr>
                                  </w:pPr>
                                  <w:bookmarkStart w:id="15" w:name="_Toc87556596"/>
                                  <w:bookmarkStart w:id="16" w:name="_Toc107689998"/>
                                  <w:bookmarkStart w:id="17" w:name="_Toc107880042"/>
                                  <w:bookmarkStart w:id="18" w:name="_Toc109452806"/>
                                  <w:r w:rsidRPr="00DC1693">
                                    <w:rPr>
                                      <w:rFonts w:cs="Times New Roman"/>
                                      <w:sz w:val="20"/>
                                      <w:szCs w:val="20"/>
                                    </w:rPr>
                                    <w:t>Allocation</w:t>
                                  </w:r>
                                  <w:bookmarkEnd w:id="15"/>
                                  <w:bookmarkEnd w:id="16"/>
                                  <w:bookmarkEnd w:id="17"/>
                                  <w:bookmarkEnd w:id="18"/>
                                </w:p>
                              </w:txbxContent>
                            </wps:txbx>
                            <wps:bodyPr rot="0" vert="horz" wrap="square" lIns="45720" tIns="45720" rIns="45720" bIns="45720" anchor="t" anchorCtr="0" upright="1">
                              <a:noAutofit/>
                            </wps:bodyPr>
                          </wps:wsp>
                          <wps:wsp>
                            <wps:cNvPr id="22" name="AutoShape 11"/>
                            <wps:cNvSpPr>
                              <a:spLocks/>
                            </wps:cNvSpPr>
                            <wps:spPr bwMode="auto">
                              <a:xfrm>
                                <a:off x="2356338" y="5108330"/>
                                <a:ext cx="1426845" cy="297180"/>
                              </a:xfrm>
                              <a:prstGeom prst="roundRect">
                                <a:avLst>
                                  <a:gd name="adj" fmla="val 16667"/>
                                </a:avLst>
                              </a:prstGeom>
                              <a:solidFill>
                                <a:srgbClr val="A9C7FD"/>
                              </a:solidFill>
                              <a:ln w="9525">
                                <a:solidFill>
                                  <a:srgbClr val="000000"/>
                                </a:solidFill>
                                <a:round/>
                                <a:headEnd/>
                                <a:tailEnd/>
                              </a:ln>
                            </wps:spPr>
                            <wps:txbx>
                              <w:txbxContent>
                                <w:p w14:paraId="6376AEB5" w14:textId="77777777" w:rsidR="007B2C54" w:rsidRPr="00D70ED9" w:rsidRDefault="007B2C54" w:rsidP="007B2C54">
                                  <w:pPr>
                                    <w:pStyle w:val="Heading2"/>
                                    <w:spacing w:before="0"/>
                                    <w:jc w:val="center"/>
                                    <w:rPr>
                                      <w:rFonts w:cs="Times New Roman"/>
                                      <w:sz w:val="20"/>
                                      <w:szCs w:val="20"/>
                                    </w:rPr>
                                  </w:pPr>
                                  <w:bookmarkStart w:id="19" w:name="_Toc87556594"/>
                                  <w:bookmarkStart w:id="20" w:name="_Toc107689996"/>
                                  <w:bookmarkStart w:id="21" w:name="_Toc107880039"/>
                                  <w:bookmarkStart w:id="22" w:name="_Toc109452807"/>
                                  <w:r w:rsidRPr="00D70ED9">
                                    <w:rPr>
                                      <w:rFonts w:cs="Times New Roman"/>
                                      <w:sz w:val="20"/>
                                      <w:szCs w:val="20"/>
                                    </w:rPr>
                                    <w:t>Analysis</w:t>
                                  </w:r>
                                  <w:bookmarkEnd w:id="19"/>
                                  <w:bookmarkEnd w:id="20"/>
                                  <w:bookmarkEnd w:id="21"/>
                                  <w:bookmarkEnd w:id="22"/>
                                </w:p>
                              </w:txbxContent>
                            </wps:txbx>
                            <wps:bodyPr rot="0" vert="horz" wrap="square" lIns="45720" tIns="45720" rIns="45720" bIns="45720" anchor="t" anchorCtr="0" upright="1">
                              <a:noAutofit/>
                            </wps:bodyPr>
                          </wps:wsp>
                          <wps:wsp>
                            <wps:cNvPr id="26" name="AutoShape 12"/>
                            <wps:cNvSpPr>
                              <a:spLocks/>
                            </wps:cNvSpPr>
                            <wps:spPr bwMode="auto">
                              <a:xfrm>
                                <a:off x="1793631" y="3692769"/>
                                <a:ext cx="2520950" cy="450850"/>
                              </a:xfrm>
                              <a:prstGeom prst="roundRect">
                                <a:avLst>
                                  <a:gd name="adj" fmla="val 16667"/>
                                </a:avLst>
                              </a:prstGeom>
                              <a:solidFill>
                                <a:srgbClr val="A9C7FD"/>
                              </a:solidFill>
                              <a:ln w="9525">
                                <a:solidFill>
                                  <a:srgbClr val="000000"/>
                                </a:solidFill>
                                <a:round/>
                                <a:headEnd/>
                                <a:tailEnd/>
                              </a:ln>
                            </wps:spPr>
                            <wps:txbx>
                              <w:txbxContent>
                                <w:p w14:paraId="46E46855" w14:textId="77777777" w:rsidR="007B2C54" w:rsidRPr="00DC1693" w:rsidRDefault="007B2C54" w:rsidP="007B2C54">
                                  <w:pPr>
                                    <w:pStyle w:val="Heading2"/>
                                    <w:spacing w:before="0"/>
                                    <w:jc w:val="center"/>
                                    <w:rPr>
                                      <w:rFonts w:cs="Times New Roman"/>
                                      <w:sz w:val="20"/>
                                      <w:szCs w:val="20"/>
                                    </w:rPr>
                                  </w:pPr>
                                  <w:bookmarkStart w:id="23" w:name="_Toc87556597"/>
                                  <w:bookmarkStart w:id="24" w:name="_Toc107689999"/>
                                  <w:bookmarkStart w:id="25" w:name="_Toc107880043"/>
                                  <w:bookmarkStart w:id="26" w:name="_Toc109452805"/>
                                  <w:r w:rsidRPr="00DC1693">
                                    <w:rPr>
                                      <w:rFonts w:cs="Times New Roman"/>
                                      <w:sz w:val="20"/>
                                      <w:szCs w:val="20"/>
                                    </w:rPr>
                                    <w:t>Post Treatment Evaluation</w:t>
                                  </w:r>
                                  <w:bookmarkEnd w:id="23"/>
                                  <w:bookmarkEnd w:id="24"/>
                                  <w:bookmarkEnd w:id="25"/>
                                  <w:bookmarkEnd w:id="26"/>
                                  <w:r w:rsidRPr="00DC1693">
                                    <w:rPr>
                                      <w:rFonts w:cs="Times New Roman"/>
                                      <w:sz w:val="20"/>
                                      <w:szCs w:val="20"/>
                                    </w:rPr>
                                    <w:t xml:space="preserve"> </w:t>
                                  </w:r>
                                </w:p>
                              </w:txbxContent>
                            </wps:txbx>
                            <wps:bodyPr rot="0" vert="horz" wrap="square" lIns="45720" tIns="45720" rIns="45720" bIns="45720" anchor="t" anchorCtr="0" upright="1">
                              <a:noAutofit/>
                            </wps:bodyPr>
                          </wps:wsp>
                          <wps:wsp>
                            <wps:cNvPr id="15" name="AutoShape 13"/>
                            <wps:cNvCnPr>
                              <a:cxnSpLocks/>
                            </wps:cNvCnPr>
                            <wps:spPr bwMode="auto">
                              <a:xfrm>
                                <a:off x="1090246" y="365760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 name="AutoShape 14"/>
                            <wps:cNvCnPr>
                              <a:cxnSpLocks/>
                            </wps:cNvCnPr>
                            <wps:spPr bwMode="auto">
                              <a:xfrm>
                                <a:off x="5055577" y="3675184"/>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AutoShape 15"/>
                            <wps:cNvCnPr>
                              <a:cxnSpLocks/>
                            </wps:cNvCnPr>
                            <wps:spPr bwMode="auto">
                              <a:xfrm>
                                <a:off x="1116623" y="4897315"/>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AutoShape 16"/>
                            <wps:cNvCnPr>
                              <a:cxnSpLocks/>
                            </wps:cNvCnPr>
                            <wps:spPr bwMode="auto">
                              <a:xfrm>
                                <a:off x="5081954" y="4897315"/>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AutoShape 17"/>
                            <wps:cNvCnPr>
                              <a:cxnSpLocks/>
                            </wps:cNvCnPr>
                            <wps:spPr bwMode="auto">
                              <a:xfrm rot="10800000" flipV="1">
                                <a:off x="1081454" y="228600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AutoShape 18"/>
                            <wps:cNvCnPr>
                              <a:cxnSpLocks/>
                            </wps:cNvCnPr>
                            <wps:spPr bwMode="auto">
                              <a:xfrm>
                                <a:off x="2725615" y="228600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 name="Rectangles 20"/>
                            <wps:cNvSpPr>
                              <a:spLocks/>
                            </wps:cNvSpPr>
                            <wps:spPr bwMode="auto">
                              <a:xfrm>
                                <a:off x="2435469" y="1705707"/>
                                <a:ext cx="1611630" cy="342900"/>
                              </a:xfrm>
                              <a:prstGeom prst="rect">
                                <a:avLst/>
                              </a:prstGeom>
                              <a:solidFill>
                                <a:srgbClr val="FFFFFF"/>
                              </a:solidFill>
                              <a:ln w="9525">
                                <a:solidFill>
                                  <a:srgbClr val="000000"/>
                                </a:solidFill>
                                <a:miter lim="800000"/>
                                <a:headEnd/>
                                <a:tailEnd/>
                              </a:ln>
                            </wps:spPr>
                            <wps:txbx>
                              <w:txbxContent>
                                <w:p w14:paraId="2BC7AF5D" w14:textId="77777777" w:rsidR="007B2C54" w:rsidRPr="007772B9" w:rsidRDefault="007B2C54" w:rsidP="007B2C54">
                                  <w:pPr>
                                    <w:widowControl w:val="0"/>
                                    <w:jc w:val="center"/>
                                    <w:rPr>
                                      <w:rFonts w:ascii="Times New Roman" w:hAnsi="Times New Roman"/>
                                      <w:sz w:val="20"/>
                                      <w:szCs w:val="20"/>
                                    </w:rPr>
                                  </w:pPr>
                                  <w:r>
                                    <w:rPr>
                                      <w:rFonts w:ascii="Times New Roman" w:hAnsi="Times New Roman"/>
                                      <w:sz w:val="20"/>
                                      <w:szCs w:val="20"/>
                                      <w:lang w:val="en-CA"/>
                                    </w:rPr>
                                    <w:t>Randomized (n=36</w:t>
                                  </w:r>
                                  <w:r w:rsidRPr="007772B9">
                                    <w:rPr>
                                      <w:rFonts w:ascii="Times New Roman" w:hAnsi="Times New Roman"/>
                                      <w:sz w:val="20"/>
                                      <w:szCs w:val="20"/>
                                      <w:lang w:val="en-CA"/>
                                    </w:rPr>
                                    <w:t>)</w:t>
                                  </w:r>
                                </w:p>
                              </w:txbxContent>
                            </wps:txbx>
                            <wps:bodyPr rot="0" vert="horz" wrap="square" lIns="91440" tIns="91440" rIns="91440" bIns="91440" anchor="t" anchorCtr="0" upright="1">
                              <a:noAutofit/>
                            </wps:bodyPr>
                          </wps:wsp>
                          <wps:wsp>
                            <wps:cNvPr id="12" name="AutoShape 21"/>
                            <wps:cNvCnPr>
                              <a:cxnSpLocks/>
                            </wps:cNvCnPr>
                            <wps:spPr bwMode="auto">
                              <a:xfrm>
                                <a:off x="3209192" y="1134207"/>
                                <a:ext cx="36004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 name="AutoShape 22"/>
                            <wps:cNvSpPr>
                              <a:spLocks/>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2C4C1D63" w14:textId="77777777" w:rsidR="007B2C54" w:rsidRPr="00EB50D3" w:rsidRDefault="007B2C54" w:rsidP="007B2C54">
                                  <w:pPr>
                                    <w:pStyle w:val="Heading2"/>
                                    <w:spacing w:before="0"/>
                                    <w:jc w:val="center"/>
                                    <w:rPr>
                                      <w:rFonts w:cs="Times New Roman"/>
                                      <w:sz w:val="20"/>
                                      <w:szCs w:val="20"/>
                                    </w:rPr>
                                  </w:pPr>
                                  <w:bookmarkStart w:id="27" w:name="_Toc87556595"/>
                                  <w:bookmarkStart w:id="28" w:name="_Toc107689997"/>
                                  <w:bookmarkStart w:id="29" w:name="_Toc107880040"/>
                                  <w:bookmarkStart w:id="30" w:name="_Toc109452808"/>
                                  <w:r w:rsidRPr="00EB50D3">
                                    <w:rPr>
                                      <w:rFonts w:cs="Times New Roman"/>
                                      <w:sz w:val="20"/>
                                      <w:szCs w:val="20"/>
                                    </w:rPr>
                                    <w:t>Enrollment</w:t>
                                  </w:r>
                                  <w:bookmarkEnd w:id="27"/>
                                  <w:bookmarkEnd w:id="28"/>
                                  <w:bookmarkEnd w:id="29"/>
                                  <w:bookmarkEnd w:id="30"/>
                                </w:p>
                              </w:txbxContent>
                            </wps:txbx>
                            <wps:bodyPr rot="0" vert="horz" wrap="square" lIns="45720" tIns="45720" rIns="4572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1.4pt;margin-top:8.65pt;width:456.9pt;height:457.6pt;z-index:251679744;mso-width-relative:margin;mso-height-relative:margin" coordsize="61545,6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6YwgAAExIAAAOAAAAZHJzL2Uyb0RvYy54bWzsXFuTozYWft+q/AeKd4+RBAhc40n1uN1T&#10;W5VspnY2yTNtsE2CgQA97tmt/e8550jI+NJzC+PUJOoHNzJGiKPvfDo6F55/+7grnLdZ0+ZVOXfZ&#10;M891snJVpXm5mbs//uduErlO2yVlmhRVmc3dd1nrfvvim38839ezjFfbqkizxoFOyna2r+futuvq&#10;2XTarrbZLmmfVXVWwsl11eySDprNZpo2yR563xVT7nnhdF81ad1Uq6xt4dtbddJ9Qf2v19mq+2G9&#10;brPOKeYujK2jz4Y+7/Fz+uJ5Mts0Sb3NV3oYyWeMYpfkJdzUdHWbdInz0ORnXe3yVVO11bp7tqp2&#10;02q9zlcZPQM8DfNOnuZVUz3U9Cyb2X5TGzGBaE/k9Nndrv719nXj5Onc9V2nTHYwRXRXx0fR7OvN&#10;DH7xqqnf1K8b/cVGtfBpH9fNDv/DcziPJNR3RqjZY+es4Msg8ngguOus4FwQMSZZqMS+2sLcnF23&#10;2i71lSEL/IBJdSU0PM5ivHLa33iK4zPD2dcAofYgpfaPSenNNqkzEn6LMtBSYgAiJaabh66i3zhq&#10;VHh7+N2ifN2gSFaP5Zv6u2r1a4sjPjqJjRbk6dzvv69SkHgCXRF6TuQpAOG+B3dEyQUiZoESXC/a&#10;UARKOEwKrs8a4SSzumm7V1m1c/Bg7rZdk+SbbbeoyhL0omoY3TN5+13bKan2F+D4y+ouLwr4PpkV&#10;pbOfu3HAA7qgrYo8xZN4rm0294uicd4mqGD0p6fo6GcA5DKlzrZZki71cZfkBRw73bsapNA1eVJu&#10;iszFu+2y1HWKDDgFj9TwihLvmJFWqzFD67GDQ/oeUEMa97/Yi5fRMvInPg+XE9+7vZ3c3C38SXjH&#10;ZHArbheLW/Z/fBTmz7Z5mmYlPk2v/cz/ONxoHlJ6a/TfiG163DuhFgZ7PNKbu8CTvogmUgZi4oul&#10;N3kZ3S0mNwsWhnL5cvFyeTLSJT19O85gjShxVNVDlzVvtuneSXOEiwhizlxoAFtyqWbWSYoNTMmq&#10;a1ynqbqf825LKoBKj30coWFBf3ruTO9KEP0cYsvMgn62g6gAy/38kgah0iAptbP7Kn1HhETfg9Yr&#10;riIuMLSlVVb0GquITeCIxiC2p+gJdP8rJDaca0Vs/wZyIEVsHaJbzV24AtAcn7GaOvPxrBaGoYhh&#10;QUBW8z3JQ7oNzTWtGNyPZBDFitqkz+OA1umnma2BERP+nuCyIyo6wugd/V1irBFIb5eDRjlFvpu7&#10;kWHGZHaBAQ/8doLz7vH+keDaQx7VDrUNbS442FbNf4EvwX4Bfv/tIWmAPYt/lrD0xcz30eAZNpph&#10;437YSMoVdAUc7DrqcNEpI+mhbnDNANOOBFxWuOytc1owDooIKouN9+uhAZjSQ/Zl9NCLpR/qdfLT&#10;9PBwpUEaPNW1DQwwd87UkCtRkX0xmhpy7oURqB6qIQsiHtKEDLQQIMtB88huE7EMwPRROO2tlN5c&#10;0PbFX1sLyUbWmP2alPEKNjFs8c4gq1fZcSErgjAOJWgIQDbkPg9okzKAbMBj7vU2sccjMFv+9pg1&#10;5KFspq9hAbkCZrmxCgfmjt7zjgtavX0TuJc92b/xMIikr/FqDR2iWEMcFq5DtwOs02ccS2ga2zpX&#10;cPWZH8dndrmU0o+1RWDhqr1mX515fgV2ZcaZOGBX8vp9GbhyKWC3I3GtH1gDkvsy0uwaxTyyBqxr&#10;KMOy64BdOXDaGbsSmsaGqwgF42h7gAV7mWMDzqPAmgTgTUDfB3GsIQ4L2gFomfGnDDg2+hKeAhH6&#10;UQTsiqDlEL2JAMDHTBt4gcTICIZ4LNMSaA19WNAOQWu2XYPwGe3Rx2ZacF1B5FGDVkhwOJ+AlvlC&#10;REKDFnzMXNLiaHx/Z/EzimGhrh1czWhubFK9diTpL66z3hUQP4ZomAMRnJBAAD2SX5riGr3PjDzp&#10;TwbSbuKFvLvVrosj7/UIbun3xuKUhw8jbRc80QRsQzGfCGw/kLjOKoe0biiHtG4oh7RujOqQvoLF&#10;yyGeoUyIAbCNuxDiwuP5bcELBsglNgafbCQAw0dszCDsGfVeBR5LFn3ICYbBWQtsE+yywB4wNg8v&#10;ANv4FMcENpMxmscEbBHGXJ75HwLuYSyQzAw/8KIPxgUtsDGzR+17cYG1yB4gG7yx55Rt3I8jp/Iw&#10;L/a4D7oEFrIIAxmqyMTBW9HDGuK24GJTy/ATgTabyGMTeShb0GQd/cUSea5grzETtBzYa8P4z5h5&#10;fLAVCQIdtxQhRNKjk8Blr/wyjMBhaZU/n7s2i+88T/hyyqFV/qczqC8n8XITnhgov3GNj73yM/AE&#10;9C7fKJbiNArcK3/IIAPcKj8mzVvlt8oP5SBfJIMfstjPzX4TYhhZ+WGTymJIU6J4zyXlNyn8vlV/&#10;LGuwGfzts4vFPHbth3Kwi5LBCrBL1VOX134oPjpXfxOsGUP9VYYdeGZ1zcS6yOuf+gRqXSkFZ5mv&#10;eQECvuANOHHiciEY+csxpAY1QN6HfF33WXmo7OGHEIXaTAzDDqZEZZTKno9PcrdlPrbMB4ut/miZ&#10;zxW8A5c4wsS9xuAIDP9pKuCSB1BKRCaCpQJb8Wcr/lRF50n8WYUucDXDQIauNLoCFVxKvIU4Ngxk&#10;9IwFH3LE+4IcCRk1pwmNLARXQp+xIKAuzlY3uJAFpafiE2Nbf2J93BVQyy6kI0CF5wG1Y7q3oUw9&#10;ZrqgkzEA5ilwBdi3fUICbnhRi/sa/rM0GxvdstEtG9362FeEPLHJNVWkBwc3ZCgd1H+0bCRwXsMG&#10;9WTzCu/tgEIRncQsuODK5f20ztvUOkqtA9b+vMXsT8utOxRIk2Gmi6X1Mbyyhohev14H34kzbNOv&#10;Di8BevE7AAAA//8DAFBLAwQUAAYACAAAACEAboDSyd8AAAAIAQAADwAAAGRycy9kb3ducmV2Lnht&#10;bEyPT0vDQBDF74LfYRnBm938oVFjNqUU9VSEtoJ422anSWh2NmS3SfrtHU96mzdveO83xWq2nRhx&#10;8K0jBfEiAoFUOdNSreDz8PbwBMIHTUZ3jlDBFT2sytubQufGTbTDcR9qwSHkc62gCaHPpfRVg1b7&#10;heuR2Du5werAcqilGfTE4baTSRRl0uqWuKHRPW4arM77i1XwPulpncav4/Z82ly/D8uPr22MSt3f&#10;zesXEAHn8HcMv/iMDiUzHd2FjBedgoTBA68fUxBsP8dZBuLIQ5osQZaF/P9A+QMAAP//AwBQSwEC&#10;LQAUAAYACAAAACEAtoM4kv4AAADhAQAAEwAAAAAAAAAAAAAAAAAAAAAAW0NvbnRlbnRfVHlwZXNd&#10;LnhtbFBLAQItABQABgAIAAAAIQA4/SH/1gAAAJQBAAALAAAAAAAAAAAAAAAAAC8BAABfcmVscy8u&#10;cmVsc1BLAQItABQABgAIAAAAIQCez+m6YwgAAExIAAAOAAAAAAAAAAAAAAAAAC4CAABkcnMvZTJv&#10;RG9jLnhtbFBLAQItABQABgAIAAAAIQBugNLJ3wAAAAgBAAAPAAAAAAAAAAAAAAAAAL0KAABkcnMv&#10;ZG93bnJldi54bWxQSwUGAAAAAAQABADzAAAAyQsAAAAA&#10;">
                <v:shapetype id="_x0000_t32" coordsize="21600,21600" o:spt="32" o:oned="t" path="m,l21600,21600e" filled="f">
                  <v:path arrowok="t" fillok="f" o:connecttype="none"/>
                  <o:lock v:ext="edit" shapetype="t"/>
                </v:shapetype>
                <v:shape id="AutoShape 19" o:spid="_x0000_s1027" type="#_x0000_t32" style="position:absolute;left:32004;top:5539;width:6;height:17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EQAcQAAADbAAAADwAAAGRycy9kb3ducmV2LnhtbESPQWvCQBCF74X+h2UK3upGQVujq4gg&#10;BD1UUy/ehuyYBLOzIbvG9N93DoXeZnhv3vtmtRlco3rqQu3ZwGScgCIuvK25NHD53r9/ggoR2WLj&#10;mQz8UIDN+vVlhan1Tz5Tn8dSSQiHFA1UMbap1qGoyGEY+5ZYtJvvHEZZu1LbDp8S7ho9TZK5dliz&#10;NFTY0q6i4p4/nAE7/bpnWVnnx709HT4WfnYq+qsxo7dhuwQVaYj/5r/rzAq+0MsvMo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QRABxAAAANsAAAAPAAAAAAAAAAAA&#10;AAAAAKECAABkcnMvZG93bnJldi54bWxQSwUGAAAAAAQABAD5AAAAkgMAAAAA&#10;">
                  <v:stroke endarrow="block"/>
                  <v:shadow color="#ccc"/>
                  <o:lock v:ext="edit" shapetype="f"/>
                </v:shape>
                <v:group id="Group 3" o:spid="_x0000_s1028" style="position:absolute;width:61545;height:61502" coordsize="61545,6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s 9" o:spid="_x0000_s1029" style="position:absolute;left:36663;top:54072;width:24876;height: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UqS8QA&#10;AADbAAAADwAAAGRycy9kb3ducmV2LnhtbESPQWvCQBSE70L/w/IKXkQ38aAluopUhCKIqKVeH9nn&#10;JjT7NmS3MfrrXUHocZiZb5j5srOVaKnxpWMF6SgBQZw7XbJR8H3aDD9A+ICssXJMCm7kYbl4680x&#10;0+7KB2qPwYgIYZ+hgiKEOpPS5wVZ9CNXE0fv4hqLIcrGSN3gNcJtJcdJMpEWS44LBdb0WVD+e/yz&#10;Cn6mu3BO1unpYlq+b7tqtR+cjVL99241AxGoC//hV/tLKxin8Pw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lKkvEAAAA2wAAAA8AAAAAAAAAAAAAAAAAmAIAAGRycy9k&#10;b3ducmV2LnhtbFBLBQYAAAAABAAEAPUAAACJAwAAAAA=&#10;">
                    <v:path arrowok="t"/>
                    <v:textbox inset=",7.2pt,,7.2pt">
                      <w:txbxContent>
                        <w:p w14:paraId="5D44A0FE" w14:textId="77777777" w:rsidR="007B2C54" w:rsidRDefault="007B2C54" w:rsidP="007B2C54">
                          <w:pPr>
                            <w:rPr>
                              <w:rFonts w:cs="Calibri"/>
                            </w:rPr>
                          </w:pPr>
                          <w:r>
                            <w:rPr>
                              <w:rFonts w:ascii="Times New Roman" w:hAnsi="Times New Roman"/>
                              <w:sz w:val="20"/>
                              <w:szCs w:val="20"/>
                              <w:lang w:val="en-CA"/>
                            </w:rPr>
                            <w:t>Examined (n=17</w:t>
                          </w:r>
                          <w:r w:rsidRPr="00F2133A">
                            <w:rPr>
                              <w:rFonts w:ascii="Times New Roman" w:hAnsi="Times New Roman"/>
                              <w:sz w:val="20"/>
                              <w:szCs w:val="20"/>
                              <w:lang w:val="en-CA"/>
                            </w:rPr>
                            <w:t>)</w:t>
                          </w:r>
                          <w:r w:rsidRPr="00F2133A">
                            <w:rPr>
                              <w:rFonts w:ascii="Times New Roman" w:hAnsi="Times New Roman"/>
                              <w:sz w:val="20"/>
                              <w:szCs w:val="20"/>
                              <w:lang w:val="en-CA"/>
                            </w:rPr>
                            <w:br/>
                          </w:r>
                          <w:r w:rsidRPr="00F2133A">
                            <w:rPr>
                              <w:rFonts w:ascii="Times New Roman" w:hAnsi="Times New Roman"/>
                            </w:rPr>
                            <w:t> </w:t>
                          </w:r>
                          <w:r w:rsidRPr="00F2133A">
                            <w:rPr>
                              <w:rFonts w:ascii="Times New Roman" w:hAnsi="Times New Roman"/>
                              <w:sz w:val="20"/>
                              <w:szCs w:val="20"/>
                              <w:lang w:val="en-CA"/>
                            </w:rPr>
                            <w:t>Exclusion from analysis (justify) (n=</w:t>
                          </w:r>
                          <w:proofErr w:type="gramStart"/>
                          <w:r w:rsidRPr="00F2133A">
                            <w:rPr>
                              <w:rFonts w:ascii="Times New Roman" w:hAnsi="Times New Roman"/>
                              <w:sz w:val="20"/>
                              <w:szCs w:val="20"/>
                              <w:lang w:val="en-CA"/>
                            </w:rPr>
                            <w:t>0</w:t>
                          </w:r>
                          <w:r>
                            <w:rPr>
                              <w:rFonts w:ascii="Arial" w:hAnsi="Arial" w:cs="Arial"/>
                              <w:sz w:val="20"/>
                              <w:szCs w:val="20"/>
                              <w:lang w:val="en-CA"/>
                            </w:rPr>
                            <w:t xml:space="preserve"> )</w:t>
                          </w:r>
                          <w:proofErr w:type="gramEnd"/>
                        </w:p>
                        <w:p w14:paraId="2CE12550" w14:textId="77777777" w:rsidR="007B2C54" w:rsidRDefault="007B2C54" w:rsidP="007B2C54">
                          <w:pPr>
                            <w:rPr>
                              <w:rFonts w:cs="Calibri"/>
                            </w:rPr>
                          </w:pPr>
                        </w:p>
                      </w:txbxContent>
                    </v:textbox>
                  </v:rect>
                  <v:group id="Group 1" o:spid="_x0000_s1030" style="position:absolute;width:61545;height:60974" coordsize="61545,60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s 2" o:spid="_x0000_s1031" style="position:absolute;left:22068;top:1582;width:20003;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qwRMMA&#10;AADaAAAADwAAAGRycy9kb3ducmV2LnhtbESPQYvCMBSE74L/ITxhL6Kpe1CpRhGXBVkQWRW9Pppn&#10;WmxeShNr119vhAWPw8x8w8yXrS1FQ7UvHCsYDRMQxJnTBRsFx8P3YArCB2SNpWNS8EcelotuZ46p&#10;dnf+pWYfjIgQ9ikqyEOoUil9lpNFP3QVcfQurrYYoqyN1DXeI9yW8jNJxtJiwXEhx4rWOWXX/c0q&#10;OE224Zx8jQ4X0/Djpy1Xu/7ZKPXRa1czEIHa8A7/tzdawQReV+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qwRMMAAADaAAAADwAAAAAAAAAAAAAAAACYAgAAZHJzL2Rv&#10;d25yZXYueG1sUEsFBgAAAAAEAAQA9QAAAIgDAAAAAA==&#10;">
                      <v:path arrowok="t"/>
                      <v:textbox inset=",7.2pt,,7.2pt">
                        <w:txbxContent>
                          <w:p w14:paraId="48DF8CBF" w14:textId="77777777" w:rsidR="007B2C54" w:rsidRPr="007772B9" w:rsidRDefault="007B2C54" w:rsidP="007B2C54">
                            <w:pPr>
                              <w:jc w:val="center"/>
                              <w:rPr>
                                <w:rFonts w:ascii="Arial Black" w:hAnsi="Arial Black" w:cs="Arial"/>
                                <w:sz w:val="20"/>
                                <w:szCs w:val="20"/>
                              </w:rPr>
                            </w:pPr>
                            <w:r>
                              <w:rPr>
                                <w:rFonts w:ascii="Arial" w:hAnsi="Arial" w:cs="Arial"/>
                                <w:sz w:val="20"/>
                                <w:szCs w:val="20"/>
                                <w:lang w:val="en-CA"/>
                              </w:rPr>
                              <w:t xml:space="preserve"> </w:t>
                            </w:r>
                            <w:r w:rsidRPr="007772B9">
                              <w:rPr>
                                <w:rFonts w:ascii="Times New Roman" w:hAnsi="Times New Roman"/>
                                <w:sz w:val="20"/>
                                <w:szCs w:val="20"/>
                                <w:lang w:val="en-CA"/>
                              </w:rPr>
                              <w:t>Eligibility assessment</w:t>
                            </w:r>
                            <w:r w:rsidRPr="007772B9">
                              <w:rPr>
                                <w:rFonts w:ascii="Arial Black" w:hAnsi="Arial Black" w:cs="Arial"/>
                                <w:sz w:val="20"/>
                                <w:szCs w:val="20"/>
                                <w:lang w:val="en-CA"/>
                              </w:rPr>
                              <w:t xml:space="preserve"> </w:t>
                            </w:r>
                            <w:r>
                              <w:rPr>
                                <w:rFonts w:ascii="Times New Roman" w:hAnsi="Times New Roman"/>
                                <w:sz w:val="20"/>
                                <w:szCs w:val="20"/>
                                <w:lang w:val="en-CA"/>
                              </w:rPr>
                              <w:t>(n= 40</w:t>
                            </w:r>
                            <w:r w:rsidRPr="007772B9">
                              <w:rPr>
                                <w:rFonts w:ascii="Times New Roman" w:hAnsi="Times New Roman"/>
                                <w:sz w:val="20"/>
                                <w:szCs w:val="20"/>
                                <w:lang w:val="en-CA"/>
                              </w:rPr>
                              <w:t>)</w:t>
                            </w:r>
                          </w:p>
                        </w:txbxContent>
                      </v:textbox>
                    </v:rect>
                    <v:rect id="Rectangles 3" o:spid="_x0000_s1032" style="position:absolute;left:35696;top:6242;width:2529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kNsAA&#10;AADaAAAADwAAAGRycy9kb3ducmV2LnhtbERPy4rCMBTdD/gP4QqzGTTVhUo1iigDMiDiA91emmta&#10;bG5Kk6nVrzcLweXhvGeL1paiodoXjhUM+gkI4szpgo2C0/G3NwHhA7LG0jEpeJCHxbzzNcNUuzvv&#10;qTkEI2II+xQV5CFUqZQ+y8mi77uKOHJXV1sMEdZG6hrvMdyWcpgkI2mx4NiQY0WrnLLb4d8qOI+3&#10;4ZKsB8erafj515bL3c/FKPXdbZdTEIHa8BG/3RutIG6NV+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UkNsAAAADaAAAADwAAAAAAAAAAAAAAAACYAgAAZHJzL2Rvd25y&#10;ZXYueG1sUEsFBgAAAAAEAAQA9QAAAIUDAAAAAA==&#10;">
                      <v:path arrowok="t"/>
                      <v:textbox inset=",7.2pt,,7.2pt">
                        <w:txbxContent>
                          <w:p w14:paraId="3F509E52" w14:textId="77777777" w:rsidR="007B2C54" w:rsidRPr="007772B9" w:rsidRDefault="007B2C54" w:rsidP="0081085F">
                            <w:pPr>
                              <w:spacing w:after="0" w:line="240" w:lineRule="auto"/>
                              <w:rPr>
                                <w:rFonts w:ascii="Times New Roman" w:hAnsi="Times New Roman"/>
                                <w:sz w:val="20"/>
                                <w:szCs w:val="20"/>
                                <w:lang w:val="en-CA"/>
                              </w:rPr>
                            </w:pPr>
                            <w:r>
                              <w:rPr>
                                <w:rFonts w:ascii="Times New Roman" w:hAnsi="Times New Roman"/>
                                <w:sz w:val="20"/>
                                <w:szCs w:val="20"/>
                                <w:lang w:val="en-CA"/>
                              </w:rPr>
                              <w:t>Excluded (n=4</w:t>
                            </w:r>
                            <w:r w:rsidRPr="007772B9">
                              <w:rPr>
                                <w:rFonts w:ascii="Times New Roman" w:hAnsi="Times New Roman"/>
                                <w:sz w:val="20"/>
                                <w:szCs w:val="20"/>
                                <w:lang w:val="en-CA"/>
                              </w:rPr>
                              <w:t>)</w:t>
                            </w:r>
                          </w:p>
                          <w:p w14:paraId="12D67CE5" w14:textId="77777777" w:rsidR="007B2C54" w:rsidRPr="007772B9" w:rsidRDefault="007B2C54" w:rsidP="0081085F">
                            <w:pPr>
                              <w:pStyle w:val="ListParagraph"/>
                              <w:numPr>
                                <w:ilvl w:val="0"/>
                                <w:numId w:val="2"/>
                              </w:numPr>
                              <w:spacing w:after="0" w:line="240" w:lineRule="auto"/>
                              <w:rPr>
                                <w:rFonts w:ascii="Times New Roman" w:hAnsi="Times New Roman"/>
                                <w:szCs w:val="20"/>
                                <w:lang w:val="en-CA"/>
                              </w:rPr>
                            </w:pPr>
                            <w:r w:rsidRPr="007772B9">
                              <w:rPr>
                                <w:rFonts w:ascii="Times New Roman" w:hAnsi="Times New Roman"/>
                                <w:szCs w:val="20"/>
                                <w:lang w:val="en-CA"/>
                              </w:rPr>
                              <w:t>Not fulfil</w:t>
                            </w:r>
                            <w:r>
                              <w:rPr>
                                <w:rFonts w:ascii="Times New Roman" w:hAnsi="Times New Roman"/>
                                <w:szCs w:val="20"/>
                                <w:lang w:val="en-CA"/>
                              </w:rPr>
                              <w:t>ling inclusion requirements (n=2</w:t>
                            </w:r>
                            <w:r w:rsidRPr="007772B9">
                              <w:rPr>
                                <w:rFonts w:ascii="Times New Roman" w:hAnsi="Times New Roman"/>
                                <w:szCs w:val="20"/>
                                <w:lang w:val="en-CA"/>
                              </w:rPr>
                              <w:t>)</w:t>
                            </w:r>
                          </w:p>
                          <w:p w14:paraId="49820D25" w14:textId="77777777" w:rsidR="007B2C54" w:rsidRPr="007772B9" w:rsidRDefault="007B2C54" w:rsidP="0081085F">
                            <w:pPr>
                              <w:pStyle w:val="ListParagraph"/>
                              <w:numPr>
                                <w:ilvl w:val="0"/>
                                <w:numId w:val="2"/>
                              </w:numPr>
                              <w:spacing w:after="0" w:line="240" w:lineRule="auto"/>
                              <w:rPr>
                                <w:rFonts w:ascii="Times New Roman" w:hAnsi="Times New Roman"/>
                                <w:szCs w:val="20"/>
                                <w:lang w:val="en-CA"/>
                              </w:rPr>
                            </w:pPr>
                            <w:r>
                              <w:rPr>
                                <w:rFonts w:ascii="Times New Roman" w:hAnsi="Times New Roman"/>
                                <w:szCs w:val="20"/>
                                <w:lang w:val="en-CA"/>
                              </w:rPr>
                              <w:t>Refused to participate (n=2</w:t>
                            </w:r>
                            <w:r w:rsidRPr="007772B9">
                              <w:rPr>
                                <w:rFonts w:ascii="Times New Roman" w:hAnsi="Times New Roman"/>
                                <w:szCs w:val="20"/>
                                <w:lang w:val="en-CA"/>
                              </w:rPr>
                              <w:t>)</w:t>
                            </w:r>
                          </w:p>
                          <w:p w14:paraId="1D3F27E0" w14:textId="77777777" w:rsidR="007B2C54" w:rsidRPr="007772B9" w:rsidRDefault="007B2C54" w:rsidP="0081085F">
                            <w:pPr>
                              <w:pStyle w:val="ListParagraph"/>
                              <w:numPr>
                                <w:ilvl w:val="0"/>
                                <w:numId w:val="2"/>
                              </w:numPr>
                              <w:spacing w:after="0" w:line="240" w:lineRule="auto"/>
                              <w:rPr>
                                <w:rFonts w:ascii="Times New Roman" w:hAnsi="Times New Roman"/>
                                <w:szCs w:val="20"/>
                              </w:rPr>
                            </w:pPr>
                            <w:r w:rsidRPr="007772B9">
                              <w:rPr>
                                <w:rFonts w:ascii="Times New Roman" w:hAnsi="Times New Roman"/>
                                <w:szCs w:val="20"/>
                                <w:lang w:val="en-CA"/>
                              </w:rPr>
                              <w:t>Other factors (n=0)</w:t>
                            </w:r>
                          </w:p>
                        </w:txbxContent>
                      </v:textbox>
                    </v:rect>
                    <v:rect id="Rectangles 4" o:spid="_x0000_s1033" style="position:absolute;top:53545;width:26587;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Rp8UA&#10;AADbAAAADwAAAGRycy9kb3ducmV2LnhtbESPQWvCQBSE74X+h+UVepFmo0JbYlaRSqEIUoxFr4/s&#10;cxOafRuya0z99a4g9DjMzDdMvhhsI3rqfO1YwThJQRCXTtdsFPzsPl/eQfiArLFxTAr+yMNi/viQ&#10;Y6bdmbfUF8GICGGfoYIqhDaT0pcVWfSJa4mjd3SdxRBlZ6Tu8BzhtpGTNH2VFmuOCxW29FFR+Vuc&#10;rIL92yYc0tV4dzQ9X9ZDs/weHYxSz0/DcgYi0BD+w/f2l1YwmcL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xGnxQAAANsAAAAPAAAAAAAAAAAAAAAAAJgCAABkcnMv&#10;ZG93bnJldi54bWxQSwUGAAAAAAQABAD1AAAAigMAAAAA&#10;">
                      <v:path arrowok="t"/>
                      <v:textbox inset=",7.2pt,,7.2pt">
                        <w:txbxContent>
                          <w:p w14:paraId="08AB6D6A" w14:textId="77777777" w:rsidR="007B2C54" w:rsidRDefault="007B2C54" w:rsidP="007B2C54">
                            <w:pPr>
                              <w:rPr>
                                <w:rFonts w:cs="Calibri"/>
                              </w:rPr>
                            </w:pPr>
                            <w:r>
                              <w:rPr>
                                <w:rFonts w:ascii="Times New Roman" w:hAnsi="Times New Roman"/>
                                <w:sz w:val="20"/>
                                <w:szCs w:val="20"/>
                                <w:lang w:val="en-CA"/>
                              </w:rPr>
                              <w:t>Examined (n=17</w:t>
                            </w:r>
                            <w:proofErr w:type="gramStart"/>
                            <w:r w:rsidRPr="00F2133A">
                              <w:rPr>
                                <w:rFonts w:ascii="Times New Roman" w:hAnsi="Times New Roman"/>
                                <w:sz w:val="20"/>
                                <w:szCs w:val="20"/>
                                <w:lang w:val="en-CA"/>
                              </w:rPr>
                              <w:t>)</w:t>
                            </w:r>
                            <w:proofErr w:type="gramEnd"/>
                            <w:r w:rsidRPr="00F2133A">
                              <w:rPr>
                                <w:rFonts w:ascii="Times New Roman" w:hAnsi="Times New Roman"/>
                                <w:sz w:val="20"/>
                                <w:szCs w:val="20"/>
                                <w:lang w:val="en-CA"/>
                              </w:rPr>
                              <w:br/>
                              <w:t>Exclusion from analysis (justify) (n=0</w:t>
                            </w:r>
                            <w:r>
                              <w:rPr>
                                <w:rFonts w:ascii="Arial" w:hAnsi="Arial" w:cs="Arial"/>
                                <w:sz w:val="20"/>
                                <w:szCs w:val="20"/>
                                <w:lang w:val="en-CA"/>
                              </w:rPr>
                              <w:t>)</w:t>
                            </w:r>
                          </w:p>
                        </w:txbxContent>
                      </v:textbox>
                    </v:rect>
                    <v:rect id="Rectangles 5" o:spid="_x0000_s1034" style="position:absolute;top:41499;width:27774;height: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s8MIA&#10;AADbAAAADwAAAGRycy9kb3ducmV2LnhtbERPS4vCMBC+C/sfwix4EU31sI9qFFEWZEGWrYteh2ZM&#10;i82kNNla/fVGELzNx/ec2aKzlWip8aVjBeNRAoI4d7pko+Bv9zX8AOEDssbKMSm4kIfF/KU3w1S7&#10;M/9SmwUjYgj7FBUUIdSplD4vyKIfuZo4ckfXWAwRNkbqBs8x3FZykiRv0mLJsaHAmlYF5afs3yrY&#10;v2/DIVmPd0fT8vW7q5Y/g4NRqv/aLacgAnXhKX64NzrO/4T7L/E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zwwgAAANsAAAAPAAAAAAAAAAAAAAAAAJgCAABkcnMvZG93&#10;bnJldi54bWxQSwUGAAAAAAQABAD1AAAAhwMAAAAA&#10;">
                      <v:path arrowok="t"/>
                      <v:textbox inset=",7.2pt,,7.2pt">
                        <w:txbxContent>
                          <w:p w14:paraId="68E91AC2" w14:textId="77777777" w:rsidR="007B2C54" w:rsidRPr="007772B9" w:rsidRDefault="007B2C54" w:rsidP="007B2C54">
                            <w:pPr>
                              <w:rPr>
                                <w:rFonts w:ascii="Times New Roman" w:hAnsi="Times New Roman"/>
                                <w:sz w:val="20"/>
                                <w:szCs w:val="20"/>
                                <w:lang w:val="en-CA"/>
                              </w:rPr>
                            </w:pPr>
                            <w:r>
                              <w:rPr>
                                <w:rFonts w:ascii="Times New Roman" w:hAnsi="Times New Roman"/>
                                <w:sz w:val="20"/>
                                <w:szCs w:val="20"/>
                                <w:lang w:val="en-CA"/>
                              </w:rPr>
                              <w:t>To follow-up lost (justify) (n=1</w:t>
                            </w:r>
                            <w:r w:rsidRPr="007772B9">
                              <w:rPr>
                                <w:rFonts w:ascii="Times New Roman" w:hAnsi="Times New Roman"/>
                                <w:sz w:val="20"/>
                                <w:szCs w:val="20"/>
                                <w:lang w:val="en-CA"/>
                              </w:rPr>
                              <w:t>)</w:t>
                            </w:r>
                          </w:p>
                          <w:p w14:paraId="51B46F07" w14:textId="77777777" w:rsidR="007B2C54" w:rsidRPr="007772B9" w:rsidRDefault="007B2C54" w:rsidP="007B2C54">
                            <w:pPr>
                              <w:rPr>
                                <w:rFonts w:ascii="Times New Roman" w:hAnsi="Times New Roman"/>
                                <w:sz w:val="20"/>
                                <w:szCs w:val="20"/>
                              </w:rPr>
                            </w:pPr>
                            <w:r w:rsidRPr="007772B9">
                              <w:rPr>
                                <w:rFonts w:ascii="Times New Roman" w:hAnsi="Times New Roman"/>
                                <w:sz w:val="20"/>
                                <w:szCs w:val="20"/>
                                <w:lang w:val="en-CA"/>
                              </w:rPr>
                              <w:t>No longer treatment (justify) (n= 0)</w:t>
                            </w:r>
                          </w:p>
                        </w:txbxContent>
                      </v:textbox>
                    </v:rect>
                    <v:rect id="Rectangles 6" o:spid="_x0000_s1035" style="position:absolute;top:27344;width:27247;height:8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DbsIA&#10;AADbAAAADwAAAGRycy9kb3ducmV2LnhtbERP32vCMBB+F/Y/hBv4IpoqYxvVKKIMZCBjdejr0Zxp&#10;sbmUJqvVv94Igm/38f282aKzlWip8aVjBeNRAoI4d7pko+Bv9zX8BOEDssbKMSm4kIfF/KU3w1S7&#10;M/9SmwUjYgj7FBUUIdSplD4vyKIfuZo4ckfXWAwRNkbqBs8x3FZykiTv0mLJsaHAmlYF5afs3yrY&#10;f2zDIVmPd0fT8vW7q5Y/g4NRqv/aLacgAnXhKX64NzrOf4P7L/E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kNuwgAAANsAAAAPAAAAAAAAAAAAAAAAAJgCAABkcnMvZG93&#10;bnJldi54bWxQSwUGAAAAAAQABAD1AAAAhwMAAAAA&#10;">
                      <v:path arrowok="t"/>
                      <v:textbox inset=",7.2pt,,7.2pt">
                        <w:txbxContent>
                          <w:p w14:paraId="39000841" w14:textId="77777777" w:rsidR="007B2C54" w:rsidRPr="007772B9" w:rsidRDefault="007B2C54" w:rsidP="007B2C54">
                            <w:pPr>
                              <w:pStyle w:val="ListParagraph"/>
                              <w:numPr>
                                <w:ilvl w:val="0"/>
                                <w:numId w:val="3"/>
                              </w:numPr>
                              <w:spacing w:after="0"/>
                              <w:rPr>
                                <w:rFonts w:ascii="Times New Roman" w:hAnsi="Times New Roman"/>
                                <w:szCs w:val="20"/>
                                <w:lang w:val="en-CA"/>
                              </w:rPr>
                            </w:pPr>
                            <w:r>
                              <w:rPr>
                                <w:rFonts w:ascii="Times New Roman" w:hAnsi="Times New Roman"/>
                                <w:szCs w:val="20"/>
                                <w:lang w:val="en-CA"/>
                              </w:rPr>
                              <w:t>Intervention allocation(n=18</w:t>
                            </w:r>
                            <w:r w:rsidRPr="007772B9">
                              <w:rPr>
                                <w:rFonts w:ascii="Times New Roman" w:hAnsi="Times New Roman"/>
                                <w:szCs w:val="20"/>
                                <w:lang w:val="en-CA"/>
                              </w:rPr>
                              <w:t>)</w:t>
                            </w:r>
                          </w:p>
                          <w:p w14:paraId="5149885E" w14:textId="77777777" w:rsidR="007B2C54" w:rsidRPr="007772B9" w:rsidRDefault="007B2C54" w:rsidP="007B2C54">
                            <w:pPr>
                              <w:pStyle w:val="ListParagraph"/>
                              <w:numPr>
                                <w:ilvl w:val="0"/>
                                <w:numId w:val="3"/>
                              </w:numPr>
                              <w:spacing w:after="0"/>
                              <w:rPr>
                                <w:rFonts w:ascii="Times New Roman" w:hAnsi="Times New Roman"/>
                                <w:szCs w:val="20"/>
                                <w:lang w:val="en-CA"/>
                              </w:rPr>
                            </w:pPr>
                            <w:r w:rsidRPr="007772B9">
                              <w:rPr>
                                <w:rFonts w:ascii="Times New Roman" w:hAnsi="Times New Roman"/>
                                <w:szCs w:val="20"/>
                                <w:lang w:val="en-CA"/>
                              </w:rPr>
                              <w:t>Allocated intervention received (n=</w:t>
                            </w:r>
                            <w:r>
                              <w:rPr>
                                <w:rFonts w:ascii="Times New Roman" w:hAnsi="Times New Roman"/>
                                <w:szCs w:val="20"/>
                                <w:lang w:val="en-CA"/>
                              </w:rPr>
                              <w:t>18</w:t>
                            </w:r>
                            <w:r w:rsidRPr="007772B9">
                              <w:rPr>
                                <w:rFonts w:ascii="Times New Roman" w:hAnsi="Times New Roman"/>
                                <w:szCs w:val="20"/>
                                <w:lang w:val="en-CA"/>
                              </w:rPr>
                              <w:t>)</w:t>
                            </w:r>
                          </w:p>
                          <w:p w14:paraId="0D01676D" w14:textId="77777777" w:rsidR="007B2C54" w:rsidRPr="007772B9" w:rsidRDefault="007B2C54" w:rsidP="007B2C54">
                            <w:pPr>
                              <w:pStyle w:val="ListParagraph"/>
                              <w:numPr>
                                <w:ilvl w:val="0"/>
                                <w:numId w:val="3"/>
                              </w:numPr>
                              <w:spacing w:after="0"/>
                              <w:rPr>
                                <w:rFonts w:cs="Calibri"/>
                              </w:rPr>
                            </w:pPr>
                            <w:r w:rsidRPr="007772B9">
                              <w:rPr>
                                <w:rFonts w:ascii="Times New Roman" w:hAnsi="Times New Roman"/>
                                <w:szCs w:val="20"/>
                                <w:lang w:val="en-CA"/>
                              </w:rPr>
                              <w:t>Did not get designated treatment(why</w:t>
                            </w:r>
                            <w:r w:rsidRPr="007772B9">
                              <w:rPr>
                                <w:rFonts w:ascii="Arial" w:hAnsi="Arial" w:cs="Arial"/>
                                <w:szCs w:val="20"/>
                                <w:lang w:val="en-CA"/>
                              </w:rPr>
                              <w:t>) (n=0)</w:t>
                            </w:r>
                          </w:p>
                        </w:txbxContent>
                      </v:textbox>
                    </v:rect>
                    <v:rect id="Rectangles 7" o:spid="_x0000_s1036" style="position:absolute;left:36312;top:41499;width:25228;height: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P0MEA&#10;AADbAAAADwAAAGRycy9kb3ducmV2LnhtbERPTYvCMBC9C/6HMAt7kTXVg0rXKKIIsiBiFb0OzZiW&#10;bSalibW7v94cBI+P9z1fdrYSLTW+dKxgNExAEOdOl2wUnE/brxkIH5A1Vo5JwR95WC76vTmm2j34&#10;SG0WjIgh7FNUUIRQp1L6vCCLfuhq4sjdXGMxRNgYqRt8xHBbyXGSTKTFkmNDgTWtC8p/s7tVcJnu&#10;wzXZjE430/L/T1etDoOrUerzo1t9gwjUhbf45d5pBeO4Pn6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pj9DBAAAA2wAAAA8AAAAAAAAAAAAAAAAAmAIAAGRycy9kb3du&#10;cmV2LnhtbFBLBQYAAAAABAAEAPUAAACGAwAAAAA=&#10;">
                      <v:path arrowok="t"/>
                      <v:textbox inset=",7.2pt,,7.2pt">
                        <w:txbxContent>
                          <w:p w14:paraId="755F910B" w14:textId="77777777" w:rsidR="007B2C54" w:rsidRPr="00F2133A" w:rsidRDefault="007B2C54" w:rsidP="007B2C54">
                            <w:pPr>
                              <w:rPr>
                                <w:rFonts w:ascii="Times New Roman" w:hAnsi="Times New Roman"/>
                                <w:sz w:val="20"/>
                                <w:szCs w:val="20"/>
                                <w:lang w:val="en-CA"/>
                              </w:rPr>
                            </w:pPr>
                            <w:r>
                              <w:rPr>
                                <w:rFonts w:ascii="Arial" w:hAnsi="Arial" w:cs="Arial"/>
                                <w:sz w:val="20"/>
                                <w:szCs w:val="20"/>
                                <w:lang w:val="en-CA"/>
                              </w:rPr>
                              <w:t xml:space="preserve"> </w:t>
                            </w:r>
                            <w:r>
                              <w:rPr>
                                <w:rFonts w:ascii="Times New Roman" w:hAnsi="Times New Roman"/>
                                <w:sz w:val="20"/>
                                <w:szCs w:val="20"/>
                                <w:lang w:val="en-CA"/>
                              </w:rPr>
                              <w:t>To follow-up lost (justify) (n=1</w:t>
                            </w:r>
                            <w:r w:rsidRPr="00F2133A">
                              <w:rPr>
                                <w:rFonts w:ascii="Times New Roman" w:hAnsi="Times New Roman"/>
                                <w:sz w:val="20"/>
                                <w:szCs w:val="20"/>
                                <w:lang w:val="en-CA"/>
                              </w:rPr>
                              <w:t>)</w:t>
                            </w:r>
                          </w:p>
                          <w:p w14:paraId="6E4C5778" w14:textId="77777777" w:rsidR="007B2C54" w:rsidRDefault="007B2C54" w:rsidP="007B2C54">
                            <w:pPr>
                              <w:rPr>
                                <w:rFonts w:ascii="Arial" w:hAnsi="Arial" w:cs="Arial"/>
                                <w:sz w:val="20"/>
                                <w:szCs w:val="20"/>
                              </w:rPr>
                            </w:pPr>
                            <w:r w:rsidRPr="00F2133A">
                              <w:rPr>
                                <w:rFonts w:ascii="Times New Roman" w:hAnsi="Times New Roman"/>
                                <w:sz w:val="20"/>
                                <w:szCs w:val="20"/>
                                <w:lang w:val="en-CA"/>
                              </w:rPr>
                              <w:t>No longer treatment (justify</w:t>
                            </w:r>
                            <w:r>
                              <w:rPr>
                                <w:rFonts w:ascii="Arial" w:hAnsi="Arial" w:cs="Arial"/>
                                <w:sz w:val="20"/>
                                <w:szCs w:val="20"/>
                                <w:lang w:val="en-CA"/>
                              </w:rPr>
                              <w:t>) (n=0)</w:t>
                            </w:r>
                          </w:p>
                        </w:txbxContent>
                      </v:textbox>
                    </v:rect>
                    <v:rect id="Rectangles 8" o:spid="_x0000_s1037" style="position:absolute;left:36488;top:27168;width:25057;height:8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g9sIA&#10;AADbAAAADwAAAGRycy9kb3ducmV2LnhtbERPTWvCQBC9C/0PyxS8SN3Eg5aYVaSlIIKIWup1yE42&#10;wexsyG5j2l/vFgre5vE+J18PthE9db52rCCdJiCIC6drNgo+zx8vryB8QNbYOCYFP+RhvXoa5Zhp&#10;d+Mj9adgRAxhn6GCKoQ2k9IXFVn0U9cSR650ncUQYWek7vAWw20jZ0kylxZrjg0VtvRWUXE9fVsF&#10;X4t9uCTv6bk0Pf/uhmZzmFyMUuPnYbMEEWgID/G/e6vj/BT+fo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eD2wgAAANsAAAAPAAAAAAAAAAAAAAAAAJgCAABkcnMvZG93&#10;bnJldi54bWxQSwUGAAAAAAQABAD1AAAAhwMAAAAA&#10;">
                      <v:path arrowok="t"/>
                      <v:textbox inset=",7.2pt,,7.2pt">
                        <w:txbxContent>
                          <w:p w14:paraId="21D86A63" w14:textId="77777777" w:rsidR="007B2C54" w:rsidRPr="007772B9" w:rsidRDefault="007B2C54" w:rsidP="0043430F">
                            <w:pPr>
                              <w:pStyle w:val="ListParagraph"/>
                              <w:numPr>
                                <w:ilvl w:val="0"/>
                                <w:numId w:val="4"/>
                              </w:numPr>
                              <w:spacing w:after="0"/>
                              <w:ind w:left="450"/>
                              <w:rPr>
                                <w:rFonts w:ascii="Times New Roman" w:hAnsi="Times New Roman"/>
                                <w:szCs w:val="20"/>
                                <w:lang w:val="en-CA"/>
                              </w:rPr>
                            </w:pPr>
                            <w:r>
                              <w:rPr>
                                <w:rFonts w:ascii="Times New Roman" w:hAnsi="Times New Roman"/>
                                <w:szCs w:val="20"/>
                                <w:lang w:val="en-CA"/>
                              </w:rPr>
                              <w:t>Intervention allocation(n=18</w:t>
                            </w:r>
                            <w:r w:rsidRPr="007772B9">
                              <w:rPr>
                                <w:rFonts w:ascii="Times New Roman" w:hAnsi="Times New Roman"/>
                                <w:szCs w:val="20"/>
                                <w:lang w:val="en-CA"/>
                              </w:rPr>
                              <w:t>)</w:t>
                            </w:r>
                          </w:p>
                          <w:p w14:paraId="06762D3D" w14:textId="6352DA1D" w:rsidR="007B2C54" w:rsidRPr="007772B9" w:rsidRDefault="007B2C54" w:rsidP="0043430F">
                            <w:pPr>
                              <w:pStyle w:val="ListParagraph"/>
                              <w:numPr>
                                <w:ilvl w:val="0"/>
                                <w:numId w:val="4"/>
                              </w:numPr>
                              <w:spacing w:after="0"/>
                              <w:ind w:left="450"/>
                              <w:rPr>
                                <w:rFonts w:ascii="Times New Roman" w:hAnsi="Times New Roman"/>
                                <w:lang w:val="en-CA"/>
                              </w:rPr>
                            </w:pPr>
                            <w:r w:rsidRPr="007772B9">
                              <w:rPr>
                                <w:rFonts w:ascii="Times New Roman" w:hAnsi="Times New Roman"/>
                              </w:rPr>
                              <w:t>Allocated</w:t>
                            </w:r>
                            <w:r>
                              <w:rPr>
                                <w:rFonts w:ascii="Times New Roman" w:hAnsi="Times New Roman"/>
                                <w:szCs w:val="20"/>
                                <w:lang w:val="en-CA"/>
                              </w:rPr>
                              <w:t xml:space="preserve"> intervention received (n=18</w:t>
                            </w:r>
                            <w:r w:rsidRPr="007772B9">
                              <w:rPr>
                                <w:rFonts w:ascii="Times New Roman" w:hAnsi="Times New Roman"/>
                                <w:szCs w:val="20"/>
                                <w:lang w:val="en-CA"/>
                              </w:rPr>
                              <w:t>)</w:t>
                            </w:r>
                          </w:p>
                          <w:p w14:paraId="7EB22565" w14:textId="77777777" w:rsidR="007B2C54" w:rsidRPr="007772B9" w:rsidRDefault="007B2C54" w:rsidP="0043430F">
                            <w:pPr>
                              <w:pStyle w:val="ListParagraph"/>
                              <w:numPr>
                                <w:ilvl w:val="0"/>
                                <w:numId w:val="4"/>
                              </w:numPr>
                              <w:spacing w:after="0"/>
                              <w:ind w:left="450"/>
                              <w:rPr>
                                <w:rFonts w:ascii="Times New Roman" w:hAnsi="Times New Roman"/>
                              </w:rPr>
                            </w:pPr>
                            <w:r w:rsidRPr="007772B9">
                              <w:rPr>
                                <w:rFonts w:ascii="Times New Roman" w:hAnsi="Times New Roman"/>
                                <w:szCs w:val="20"/>
                                <w:lang w:val="en-CA"/>
                              </w:rPr>
                              <w:t>Did not get designated treatment (give reasons) (n=0)</w:t>
                            </w:r>
                          </w:p>
                        </w:txbxContent>
                      </v:textbox>
                    </v:rect>
                    <v:roundrect id="AutoShape 10" o:spid="_x0000_s1038" style="position:absolute;left:25058;top:23739;width:14338;height:29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6+FMAA&#10;AADbAAAADwAAAGRycy9kb3ducmV2LnhtbERP3WrCMBS+H/gO4QjerencENeZihS2ebvoAxyaY9Ou&#10;OSlNptWnXwYD787H93s228n14kxjaD0reMpyEMS1Ny03Co6H98c1iBCRDfaeScGVAmzL2cMGC+Mv&#10;/EVnHRuRQjgUqMDGOBRShtqSw5D5gThxJz86jAmOjTQjXlK46+Uyz1fSYcupweJAlaX6W/84BR9G&#10;666uXNXvT6/2hbi7feqbUov5tHsDEWmKd/G/e2/S/Gf4+yUdI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6+FMAAAADbAAAADwAAAAAAAAAAAAAAAACYAgAAZHJzL2Rvd25y&#10;ZXYueG1sUEsFBgAAAAAEAAQA9QAAAIUDAAAAAA==&#10;" fillcolor="#a9c7fd">
                      <v:path arrowok="t"/>
                      <v:textbox inset="3.6pt,,3.6pt">
                        <w:txbxContent>
                          <w:p w14:paraId="31780CF5" w14:textId="77777777" w:rsidR="007B2C54" w:rsidRPr="00DC1693" w:rsidRDefault="007B2C54" w:rsidP="007B2C54">
                            <w:pPr>
                              <w:pStyle w:val="Heading2"/>
                              <w:spacing w:before="0"/>
                              <w:jc w:val="center"/>
                              <w:rPr>
                                <w:rFonts w:cs="Times New Roman"/>
                                <w:sz w:val="20"/>
                                <w:szCs w:val="20"/>
                              </w:rPr>
                            </w:pPr>
                            <w:bookmarkStart w:id="30" w:name="_Toc87556596"/>
                            <w:bookmarkStart w:id="31" w:name="_Toc107689998"/>
                            <w:bookmarkStart w:id="32" w:name="_Toc107880042"/>
                            <w:bookmarkStart w:id="33" w:name="_Toc109452806"/>
                            <w:r w:rsidRPr="00DC1693">
                              <w:rPr>
                                <w:rFonts w:cs="Times New Roman"/>
                                <w:sz w:val="20"/>
                                <w:szCs w:val="20"/>
                              </w:rPr>
                              <w:t>Allocation</w:t>
                            </w:r>
                            <w:bookmarkEnd w:id="30"/>
                            <w:bookmarkEnd w:id="31"/>
                            <w:bookmarkEnd w:id="32"/>
                            <w:bookmarkEnd w:id="33"/>
                          </w:p>
                        </w:txbxContent>
                      </v:textbox>
                    </v:roundrect>
                    <v:roundrect id="AutoShape 11" o:spid="_x0000_s1039" style="position:absolute;left:23563;top:51083;width:14268;height:29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RMsEA&#10;AADbAAAADwAAAGRycy9kb3ducmV2LnhtbESP0YrCMBRE3xf8h3CFfVtTyyJrNYoUdtdXs37Apbk2&#10;1eamNFG7fr0RBB+HmTnDLNeDa8WF+tB4VjCdZCCIK28arhXs/74/vkCEiGyw9UwK/inAejV6W2Jh&#10;/JV3dNGxFgnCoUAFNsaukDJUlhyGie+Ik3fwvcOYZF9L0+M1wV0r8yybSYcNpwWLHZWWqpM+OwU/&#10;RutjVbqy3R7m9pP4ePvVN6Xex8NmASLSEF/hZ3trFOQ5PL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u0TLBAAAA2wAAAA8AAAAAAAAAAAAAAAAAmAIAAGRycy9kb3du&#10;cmV2LnhtbFBLBQYAAAAABAAEAPUAAACGAwAAAAA=&#10;" fillcolor="#a9c7fd">
                      <v:path arrowok="t"/>
                      <v:textbox inset="3.6pt,,3.6pt">
                        <w:txbxContent>
                          <w:p w14:paraId="6376AEB5" w14:textId="77777777" w:rsidR="007B2C54" w:rsidRPr="00D70ED9" w:rsidRDefault="007B2C54" w:rsidP="007B2C54">
                            <w:pPr>
                              <w:pStyle w:val="Heading2"/>
                              <w:spacing w:before="0"/>
                              <w:jc w:val="center"/>
                              <w:rPr>
                                <w:rFonts w:cs="Times New Roman"/>
                                <w:sz w:val="20"/>
                                <w:szCs w:val="20"/>
                              </w:rPr>
                            </w:pPr>
                            <w:bookmarkStart w:id="34" w:name="_Toc87556594"/>
                            <w:bookmarkStart w:id="35" w:name="_Toc107689996"/>
                            <w:bookmarkStart w:id="36" w:name="_Toc107880039"/>
                            <w:bookmarkStart w:id="37" w:name="_Toc109452807"/>
                            <w:r w:rsidRPr="00D70ED9">
                              <w:rPr>
                                <w:rFonts w:cs="Times New Roman"/>
                                <w:sz w:val="20"/>
                                <w:szCs w:val="20"/>
                              </w:rPr>
                              <w:t>Analysis</w:t>
                            </w:r>
                            <w:bookmarkEnd w:id="34"/>
                            <w:bookmarkEnd w:id="35"/>
                            <w:bookmarkEnd w:id="36"/>
                            <w:bookmarkEnd w:id="37"/>
                          </w:p>
                        </w:txbxContent>
                      </v:textbox>
                    </v:roundrect>
                    <v:roundrect id="AutoShape 12" o:spid="_x0000_s1040" style="position:absolute;left:17936;top:36927;width:25209;height:45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XMcIA&#10;AADbAAAADwAAAGRycy9kb3ducmV2LnhtbESPwWrDMBBE74H+g9hCb4lcU0LiRgnF0DbXKvmAxdpY&#10;Tq2VsVTb9ddXhUCOw8y8YXaHybVioD40nhU8rzIQxJU3DdcKzqf35QZEiMgGW8+k4JcCHPYPix0W&#10;xo/8RYOOtUgQDgUqsDF2hZShsuQwrHxHnLyL7x3GJPtamh7HBHetzLNsLR02nBYsdlRaqr71j1Pw&#10;YbS+VqUr2+Nla1+Ir/OnnpV6epzeXkFEmuI9fGsfjYJ8Df9f0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dcxwgAAANsAAAAPAAAAAAAAAAAAAAAAAJgCAABkcnMvZG93&#10;bnJldi54bWxQSwUGAAAAAAQABAD1AAAAhwMAAAAA&#10;" fillcolor="#a9c7fd">
                      <v:path arrowok="t"/>
                      <v:textbox inset="3.6pt,,3.6pt">
                        <w:txbxContent>
                          <w:p w14:paraId="46E46855" w14:textId="77777777" w:rsidR="007B2C54" w:rsidRPr="00DC1693" w:rsidRDefault="007B2C54" w:rsidP="007B2C54">
                            <w:pPr>
                              <w:pStyle w:val="Heading2"/>
                              <w:spacing w:before="0"/>
                              <w:jc w:val="center"/>
                              <w:rPr>
                                <w:rFonts w:cs="Times New Roman"/>
                                <w:sz w:val="20"/>
                                <w:szCs w:val="20"/>
                              </w:rPr>
                            </w:pPr>
                            <w:bookmarkStart w:id="38" w:name="_Toc87556597"/>
                            <w:bookmarkStart w:id="39" w:name="_Toc107689999"/>
                            <w:bookmarkStart w:id="40" w:name="_Toc107880043"/>
                            <w:bookmarkStart w:id="41" w:name="_Toc109452805"/>
                            <w:r w:rsidRPr="00DC1693">
                              <w:rPr>
                                <w:rFonts w:cs="Times New Roman"/>
                                <w:sz w:val="20"/>
                                <w:szCs w:val="20"/>
                              </w:rPr>
                              <w:t>Post Treatment Evaluation</w:t>
                            </w:r>
                            <w:bookmarkEnd w:id="38"/>
                            <w:bookmarkEnd w:id="39"/>
                            <w:bookmarkEnd w:id="40"/>
                            <w:bookmarkEnd w:id="41"/>
                            <w:r w:rsidRPr="00DC1693">
                              <w:rPr>
                                <w:rFonts w:cs="Times New Roman"/>
                                <w:sz w:val="20"/>
                                <w:szCs w:val="20"/>
                              </w:rPr>
                              <w:t xml:space="preserve"> </w:t>
                            </w:r>
                          </w:p>
                        </w:txbxContent>
                      </v:textbox>
                    </v:roundrect>
                    <v:shape id="AutoShape 13" o:spid="_x0000_s1041" type="#_x0000_t32" style="position:absolute;left:10902;top:36576;width:0;height:49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azmcEAAADbAAAADwAAAGRycy9kb3ducmV2LnhtbERPS4vCMBC+C/sfwizszaYKPrYaRQSh&#10;rAe17sXb0IxtsZmUJlu7/94Igrf5+J6zXPemFh21rrKsYBTFIIhzqysuFPyed8M5COeRNdaWScE/&#10;OVivPgZLTLS984m6zBcihLBLUEHpfZNI6fKSDLrINsSBu9rWoA+wLaRu8R7CTS3HcTyVBisODSU2&#10;tC0pv2V/RoEeH25pWlTZfqePP7NvOznm3UWpr89+swDhqfdv8cud6jB/As9fwg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NrOZwQAAANsAAAAPAAAAAAAAAAAAAAAA&#10;AKECAABkcnMvZG93bnJldi54bWxQSwUGAAAAAAQABAD5AAAAjwMAAAAA&#10;">
                      <v:stroke endarrow="block"/>
                      <v:shadow color="#ccc"/>
                      <o:lock v:ext="edit" shapetype="f"/>
                    </v:shape>
                    <v:shape id="AutoShape 14" o:spid="_x0000_s1042" type="#_x0000_t32" style="position:absolute;left:50555;top:36751;width:0;height:47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ccB8QAAADbAAAADwAAAGRycy9kb3ducmV2LnhtbESPQWvCQBCF74X+h2UK3upGQVujq4gg&#10;BD1UUy/ehuyYBLOzIbvG9N93DoXeZnhv3vtmtRlco3rqQu3ZwGScgCIuvK25NHD53r9/ggoR2WLj&#10;mQz8UIDN+vVlhan1Tz5Tn8dSSQiHFA1UMbap1qGoyGEY+5ZYtJvvHEZZu1LbDp8S7ho9TZK5dliz&#10;NFTY0q6i4p4/nAE7/bpnWVnnx709HT4WfnYq+qsxo7dhuwQVaYj/5r/rzAq+wMovMo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NxwHxAAAANsAAAAPAAAAAAAAAAAA&#10;AAAAAKECAABkcnMvZG93bnJldi54bWxQSwUGAAAAAAQABAD5AAAAkgMAAAAA&#10;">
                      <v:stroke endarrow="block"/>
                      <v:shadow color="#ccc"/>
                      <o:lock v:ext="edit" shapetype="f"/>
                    </v:shape>
                    <v:shape id="AutoShape 15" o:spid="_x0000_s1043" type="#_x0000_t32" style="position:absolute;left:11166;top:48973;width:0;height:4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cv8UAAADbAAAADwAAAGRycy9kb3ducmV2LnhtbESPT2vCQBTE7wW/w/KE3urGoP2TZhUR&#10;hKCH2tSLt0f2mYRk34bsGtNv7xYKHoeZ+Q2TrkfTioF6V1tWMJ9FIIgLq2suFZx+di/vIJxH1tha&#10;JgW/5GC9mjylmGh7428acl+KAGGXoILK+y6R0hUVGXQz2xEH72J7gz7IvpS6x1uAm1bGUfQqDdYc&#10;FirsaFtR0eRXo0DHX02WlXV+2Onj/u3DLo/FcFbqeTpuPkF4Gv0j/N/OtIJ4AX9fw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bcv8UAAADbAAAADwAAAAAAAAAA&#10;AAAAAAChAgAAZHJzL2Rvd25yZXYueG1sUEsFBgAAAAAEAAQA+QAAAJMDAAAAAA==&#10;">
                      <v:stroke endarrow="block"/>
                      <v:shadow color="#ccc"/>
                      <o:lock v:ext="edit" shapetype="f"/>
                    </v:shape>
                    <v:shape id="AutoShape 16" o:spid="_x0000_s1044" type="#_x0000_t32" style="position:absolute;left:50819;top:48973;width:6;height:4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p5JMMAAADbAAAADwAAAGRycy9kb3ducmV2LnhtbESPQYvCMBSE78L+h/AWvGm6BXW3GkUE&#10;oehB7e7F26N52xabl9LEWv+9EQSPw8x8wyxWvalFR62rLCv4GkcgiHOrKy4U/P1uR98gnEfWWFsm&#10;BXdysFp+DBaYaHvjE3WZL0SAsEtQQel9k0jp8pIMurFtiIP3b1uDPsi2kLrFW4CbWsZRNJUGKw4L&#10;JTa0KSm/ZFejQMeHS5oWVbbf6uNu9mMnx7w7KzX87NdzEJ56/w6/2qlWEE/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aeSTDAAAA2wAAAA8AAAAAAAAAAAAA&#10;AAAAoQIAAGRycy9kb3ducmV2LnhtbFBLBQYAAAAABAAEAPkAAACRAwAAAAA=&#10;">
                      <v:stroke endarrow="block"/>
                      <v:shadow color="#ccc"/>
                      <o:lock v:ext="edit" shapetype="f"/>
                    </v:shape>
                    <v:shapetype id="_x0000_t33" coordsize="21600,21600" o:spt="33" o:oned="t" path="m,l21600,r,21600e" filled="f">
                      <v:stroke joinstyle="miter"/>
                      <v:path arrowok="t" fillok="f" o:connecttype="none"/>
                      <o:lock v:ext="edit" shapetype="t"/>
                    </v:shapetype>
                    <v:shape id="AutoShape 17" o:spid="_x0000_s1045" type="#_x0000_t33" style="position:absolute;left:10814;top:22860;width:23317;height:400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AGBcMAAADbAAAADwAAAGRycy9kb3ducmV2LnhtbERPTWvCQBC9F/oflhG8FN3oQdroJlhR&#10;EaTQWhGPQ3bMBrOzMbtq/PfdQqG3ebzPmeWdrcWNWl85VjAaJiCIC6crLhXsv1eDVxA+IGusHZOC&#10;B3nIs+enGaba3fmLbrtQihjCPkUFJoQmldIXhiz6oWuII3dyrcUQYVtK3eI9httajpNkIi1WHBsM&#10;NrQwVJx3V6ugvnwuj+XLev5uHpu37jD2H9troVS/182nIAJ14V/8597oOH8Cv7/EA2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ABgXDAAAA2wAAAA8AAAAAAAAAAAAA&#10;AAAAoQIAAGRycy9kb3ducmV2LnhtbFBLBQYAAAAABAAEAPkAAACRAwAAAAA=&#10;">
                      <v:stroke endarrow="block"/>
                      <v:shadow color="#ccc"/>
                      <o:lock v:ext="edit" shapetype="f"/>
                    </v:shape>
                    <v:shape id="AutoShape 18" o:spid="_x0000_s1046" type="#_x0000_t33" style="position:absolute;left:27256;top:22860;width:23317;height:40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VWksMAAADaAAAADwAAAGRycy9kb3ducmV2LnhtbESPQWsCMRSE70L/Q3iF3jS7YkW2xkUF&#10;qYVetIVeH5vnZnXzsmzimvbXN4WCx2FmvmGWZbStGKj3jWMF+SQDQVw53XCt4PNjN16A8AFZY+uY&#10;FHyTh3L1MFpiod2NDzQcQy0ShH2BCkwIXSGlrwxZ9BPXESfv5HqLIcm+lrrHW4LbVk6zbC4tNpwW&#10;DHa0NVRdjlerwON1tsf3xfBzjnl83Tybt9nXQamnx7h+AREohnv4v73XCubwdy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VVpLDAAAA2gAAAA8AAAAAAAAAAAAA&#10;AAAAoQIAAGRycy9kb3ducmV2LnhtbFBLBQYAAAAABAAEAPkAAACRAwAAAAA=&#10;">
                      <v:stroke endarrow="block"/>
                      <v:shadow color="#ccc"/>
                      <o:lock v:ext="edit" shapetype="f"/>
                    </v:shape>
                    <v:rect id="Rectangles 20" o:spid="_x0000_s1047" style="position:absolute;left:24354;top:17057;width:161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BrcQA&#10;AADaAAAADwAAAGRycy9kb3ducmV2LnhtbESPT4vCMBTE7wt+h/AEL7KmetjVrlFEEWRBFv+wXh/N&#10;My3bvJQm1uqnN4Kwx2FmfsNM560tRUO1LxwrGA4SEMSZ0wUbBcfD+n0MwgdkjaVjUnAjD/NZ522K&#10;qXZX3lGzD0ZECPsUFeQhVKmUPsvJoh+4ijh6Z1dbDFHWRuoarxFuSzlKkg9pseC4kGNFy5yyv/3F&#10;Kvj93IZTshoezqbh+3dbLn76J6NUr9suvkAEasN/+NXeaAUTeF6JN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Zga3EAAAA2gAAAA8AAAAAAAAAAAAAAAAAmAIAAGRycy9k&#10;b3ducmV2LnhtbFBLBQYAAAAABAAEAPUAAACJAwAAAAA=&#10;">
                      <v:path arrowok="t"/>
                      <v:textbox inset=",7.2pt,,7.2pt">
                        <w:txbxContent>
                          <w:p w14:paraId="2BC7AF5D" w14:textId="77777777" w:rsidR="007B2C54" w:rsidRPr="007772B9" w:rsidRDefault="007B2C54" w:rsidP="007B2C54">
                            <w:pPr>
                              <w:widowControl w:val="0"/>
                              <w:jc w:val="center"/>
                              <w:rPr>
                                <w:rFonts w:ascii="Times New Roman" w:hAnsi="Times New Roman"/>
                                <w:sz w:val="20"/>
                                <w:szCs w:val="20"/>
                              </w:rPr>
                            </w:pPr>
                            <w:r>
                              <w:rPr>
                                <w:rFonts w:ascii="Times New Roman" w:hAnsi="Times New Roman"/>
                                <w:sz w:val="20"/>
                                <w:szCs w:val="20"/>
                                <w:lang w:val="en-CA"/>
                              </w:rPr>
                              <w:t>Randomized (n=36</w:t>
                            </w:r>
                            <w:r w:rsidRPr="007772B9">
                              <w:rPr>
                                <w:rFonts w:ascii="Times New Roman" w:hAnsi="Times New Roman"/>
                                <w:sz w:val="20"/>
                                <w:szCs w:val="20"/>
                                <w:lang w:val="en-CA"/>
                              </w:rPr>
                              <w:t>)</w:t>
                            </w:r>
                          </w:p>
                        </w:txbxContent>
                      </v:textbox>
                    </v:rect>
                    <v:shape id="AutoShape 21" o:spid="_x0000_s1048" type="#_x0000_t32" style="position:absolute;left:32091;top:11342;width:360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8r7cEAAADbAAAADwAAAGRycy9kb3ducmV2LnhtbERPTYvCMBC9C/6HMAveNN2Cq1ajiCCU&#10;9aB29+JtaMa22ExKE2v335sFwds83uesNr2pRUetqywr+JxEIIhzqysuFPz+7MdzEM4ja6wtk4I/&#10;crBZDwcrTLR98Jm6zBcihLBLUEHpfZNI6fKSDLqJbYgDd7WtQR9gW0jd4iOEm1rGUfQlDVYcGkps&#10;aFdSfsvuRoGOj7c0LarssNen79nCTk95d1Fq9NFvlyA89f4tfrlTHebH8P9LOE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3yvtwQAAANsAAAAPAAAAAAAAAAAAAAAA&#10;AKECAABkcnMvZG93bnJldi54bWxQSwUGAAAAAAQABAD5AAAAjwMAAAAA&#10;">
                      <v:stroke endarrow="block"/>
                      <v:shadow color="#ccc"/>
                      <o:lock v:ext="edit" shapetype="f"/>
                    </v:shape>
                    <v:roundrect id="AutoShape 22" o:spid="_x0000_s1049" style="position:absolute;width:15474;height:32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4F8AA&#10;AADbAAAADwAAAGRycy9kb3ducmV2LnhtbERP3WrCMBS+H/gO4QjerelkTNeZihS2ebvoAxyaY9Ou&#10;OSlNptWnXwYD787H93s228n14kxjaD0reMpyEMS1Ny03Co6H98c1iBCRDfaeScGVAmzL2cMGC+Mv&#10;/EVnHRuRQjgUqMDGOBRShtqSw5D5gThxJz86jAmOjTQjXlK46+Uyz1+kw5ZTg8WBKkv1t/5xCj6M&#10;1l1duarfn17tM3F3+9Q3pRbzafcGItIU7+J/996k+Sv4+yUdI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W4F8AAAADbAAAADwAAAAAAAAAAAAAAAACYAgAAZHJzL2Rvd25y&#10;ZXYueG1sUEsFBgAAAAAEAAQA9QAAAIUDAAAAAA==&#10;" fillcolor="#a9c7fd">
                      <v:path arrowok="t"/>
                      <v:textbox inset="3.6pt,,3.6pt">
                        <w:txbxContent>
                          <w:p w14:paraId="2C4C1D63" w14:textId="77777777" w:rsidR="007B2C54" w:rsidRPr="00EB50D3" w:rsidRDefault="007B2C54" w:rsidP="007B2C54">
                            <w:pPr>
                              <w:pStyle w:val="Heading2"/>
                              <w:spacing w:before="0"/>
                              <w:jc w:val="center"/>
                              <w:rPr>
                                <w:rFonts w:cs="Times New Roman"/>
                                <w:sz w:val="20"/>
                                <w:szCs w:val="20"/>
                              </w:rPr>
                            </w:pPr>
                            <w:bookmarkStart w:id="42" w:name="_Toc87556595"/>
                            <w:bookmarkStart w:id="43" w:name="_Toc107689997"/>
                            <w:bookmarkStart w:id="44" w:name="_Toc107880040"/>
                            <w:bookmarkStart w:id="45" w:name="_Toc109452808"/>
                            <w:r w:rsidRPr="00EB50D3">
                              <w:rPr>
                                <w:rFonts w:cs="Times New Roman"/>
                                <w:sz w:val="20"/>
                                <w:szCs w:val="20"/>
                              </w:rPr>
                              <w:t>Enrollment</w:t>
                            </w:r>
                            <w:bookmarkEnd w:id="42"/>
                            <w:bookmarkEnd w:id="43"/>
                            <w:bookmarkEnd w:id="44"/>
                            <w:bookmarkEnd w:id="45"/>
                          </w:p>
                        </w:txbxContent>
                      </v:textbox>
                    </v:roundrect>
                  </v:group>
                </v:group>
              </v:group>
            </w:pict>
          </mc:Fallback>
        </mc:AlternateContent>
      </w:r>
    </w:p>
    <w:p w14:paraId="78FC93AC" w14:textId="28E7C8E0" w:rsidR="007B2C54" w:rsidRPr="00AD4F34" w:rsidRDefault="007B2C54" w:rsidP="007B2C54">
      <w:pPr>
        <w:spacing w:line="360" w:lineRule="auto"/>
        <w:jc w:val="both"/>
        <w:rPr>
          <w:rFonts w:ascii="Times New Roman" w:hAnsi="Times New Roman"/>
          <w:sz w:val="24"/>
          <w:szCs w:val="24"/>
        </w:rPr>
      </w:pPr>
    </w:p>
    <w:p w14:paraId="0CBA25AC" w14:textId="02BEC84F" w:rsidR="007B2C54" w:rsidRPr="00AD4F34" w:rsidRDefault="007B2C54" w:rsidP="007B2C54">
      <w:pPr>
        <w:spacing w:line="360" w:lineRule="auto"/>
        <w:jc w:val="both"/>
        <w:rPr>
          <w:rFonts w:ascii="Times New Roman" w:hAnsi="Times New Roman"/>
          <w:sz w:val="24"/>
          <w:szCs w:val="24"/>
        </w:rPr>
      </w:pPr>
    </w:p>
    <w:p w14:paraId="5C43F872" w14:textId="77777777" w:rsidR="007B2C54" w:rsidRPr="001A056A" w:rsidRDefault="007B2C54" w:rsidP="007B2C54">
      <w:pPr>
        <w:spacing w:line="360" w:lineRule="auto"/>
        <w:jc w:val="both"/>
        <w:rPr>
          <w:rFonts w:ascii="Times New Roman" w:hAnsi="Times New Roman"/>
          <w:b/>
          <w:bCs/>
          <w:sz w:val="24"/>
          <w:szCs w:val="24"/>
        </w:rPr>
      </w:pPr>
    </w:p>
    <w:p w14:paraId="369F19C3" w14:textId="692CA855" w:rsidR="007B2C54" w:rsidRDefault="007B2C54" w:rsidP="007B2C54">
      <w:pPr>
        <w:pStyle w:val="ThesisParagraph"/>
        <w:spacing w:line="360" w:lineRule="auto"/>
        <w:ind w:firstLine="0"/>
        <w:jc w:val="center"/>
        <w:rPr>
          <w:lang w:val="en-US"/>
        </w:rPr>
      </w:pPr>
    </w:p>
    <w:p w14:paraId="10AC1A58" w14:textId="77777777" w:rsidR="007B2C54" w:rsidRPr="00967239" w:rsidRDefault="007B2C54" w:rsidP="007B2C54">
      <w:pPr>
        <w:pStyle w:val="ThesisParagraph"/>
        <w:spacing w:line="360" w:lineRule="auto"/>
        <w:ind w:firstLine="0"/>
        <w:jc w:val="center"/>
        <w:rPr>
          <w:lang w:val="en-US"/>
        </w:rPr>
      </w:pPr>
    </w:p>
    <w:p w14:paraId="357B66E7" w14:textId="77777777" w:rsidR="007B2C54" w:rsidRDefault="007B2C54" w:rsidP="007B2C54">
      <w:pPr>
        <w:pStyle w:val="Caption"/>
      </w:pPr>
    </w:p>
    <w:p w14:paraId="5A2789F4" w14:textId="77777777" w:rsidR="007B2C54" w:rsidRDefault="007B2C54" w:rsidP="007B2C54">
      <w:pPr>
        <w:pStyle w:val="Caption"/>
      </w:pPr>
    </w:p>
    <w:p w14:paraId="39E42DE8" w14:textId="6D1AFBA1" w:rsidR="007B2C54" w:rsidRDefault="007B2C54" w:rsidP="007B2C54">
      <w:pPr>
        <w:pStyle w:val="Caption"/>
      </w:pPr>
    </w:p>
    <w:p w14:paraId="01C1F613" w14:textId="77777777" w:rsidR="007B2C54" w:rsidRDefault="007B2C54" w:rsidP="007B2C54">
      <w:pPr>
        <w:pStyle w:val="Caption"/>
      </w:pPr>
    </w:p>
    <w:p w14:paraId="0909F3BF" w14:textId="77777777" w:rsidR="007B2C54" w:rsidRDefault="007B2C54" w:rsidP="007B2C54">
      <w:pPr>
        <w:pStyle w:val="Caption"/>
      </w:pPr>
    </w:p>
    <w:p w14:paraId="5DD8ACBF" w14:textId="602E0382" w:rsidR="007B2C54" w:rsidRDefault="007B2C54" w:rsidP="007B2C54">
      <w:pPr>
        <w:pStyle w:val="Caption"/>
      </w:pPr>
    </w:p>
    <w:p w14:paraId="5C67FB5C" w14:textId="77777777" w:rsidR="007B2C54" w:rsidRDefault="007B2C54" w:rsidP="007B2C54">
      <w:pPr>
        <w:pStyle w:val="Caption"/>
      </w:pPr>
    </w:p>
    <w:p w14:paraId="1C22DD21" w14:textId="77777777" w:rsidR="007B2C54" w:rsidRDefault="007B2C54" w:rsidP="007B2C54">
      <w:pPr>
        <w:pStyle w:val="Caption"/>
      </w:pPr>
    </w:p>
    <w:p w14:paraId="73B3FD0F" w14:textId="1FFBE4D2" w:rsidR="002778C6" w:rsidRDefault="002778C6" w:rsidP="00A60A57">
      <w:pPr>
        <w:spacing w:after="0" w:line="240" w:lineRule="auto"/>
        <w:jc w:val="both"/>
        <w:rPr>
          <w:rFonts w:asciiTheme="majorBidi" w:hAnsiTheme="majorBidi" w:cstheme="majorBidi"/>
          <w:b/>
          <w:bCs/>
          <w:sz w:val="20"/>
          <w:szCs w:val="20"/>
        </w:rPr>
      </w:pPr>
    </w:p>
    <w:p w14:paraId="44E914CA" w14:textId="04698837" w:rsidR="00F81D21" w:rsidRDefault="00F81D21" w:rsidP="00A17598">
      <w:pPr>
        <w:spacing w:before="120" w:after="0" w:line="240" w:lineRule="auto"/>
        <w:jc w:val="both"/>
        <w:rPr>
          <w:rFonts w:asciiTheme="majorBidi" w:hAnsiTheme="majorBidi" w:cstheme="majorBidi"/>
          <w:b/>
          <w:bCs/>
          <w:sz w:val="20"/>
          <w:szCs w:val="20"/>
        </w:rPr>
      </w:pPr>
    </w:p>
    <w:p w14:paraId="3CCF57AF" w14:textId="77777777" w:rsidR="00F81D21" w:rsidRDefault="00F81D21" w:rsidP="00E31129">
      <w:pPr>
        <w:spacing w:after="0" w:line="240" w:lineRule="auto"/>
        <w:jc w:val="both"/>
        <w:rPr>
          <w:rFonts w:asciiTheme="majorBidi" w:hAnsiTheme="majorBidi" w:cstheme="majorBidi"/>
          <w:b/>
          <w:bCs/>
          <w:sz w:val="20"/>
          <w:szCs w:val="20"/>
        </w:rPr>
      </w:pPr>
    </w:p>
    <w:p w14:paraId="18DBD78E" w14:textId="77777777" w:rsidR="00F81D21" w:rsidRDefault="00F81D21" w:rsidP="00E31129">
      <w:pPr>
        <w:spacing w:after="0" w:line="240" w:lineRule="auto"/>
        <w:jc w:val="both"/>
        <w:rPr>
          <w:rFonts w:asciiTheme="majorBidi" w:hAnsiTheme="majorBidi" w:cstheme="majorBidi"/>
          <w:b/>
          <w:bCs/>
          <w:sz w:val="20"/>
          <w:szCs w:val="20"/>
        </w:rPr>
        <w:sectPr w:rsidR="00F81D21" w:rsidSect="00F81D21">
          <w:type w:val="continuous"/>
          <w:pgSz w:w="12240" w:h="15840"/>
          <w:pgMar w:top="1080" w:right="1440" w:bottom="1440" w:left="1440" w:header="720" w:footer="720" w:gutter="0"/>
          <w:cols w:space="360"/>
          <w:docGrid w:linePitch="360"/>
        </w:sectPr>
      </w:pPr>
    </w:p>
    <w:p w14:paraId="3B026C52" w14:textId="5D85ECB7" w:rsidR="00D05F7D" w:rsidRPr="00936D38" w:rsidRDefault="00D05F7D" w:rsidP="00A17598">
      <w:pPr>
        <w:spacing w:before="120" w:after="0" w:line="240" w:lineRule="auto"/>
        <w:jc w:val="both"/>
        <w:rPr>
          <w:rFonts w:asciiTheme="majorBidi" w:hAnsiTheme="majorBidi" w:cstheme="majorBidi"/>
          <w:b/>
          <w:bCs/>
          <w:sz w:val="20"/>
          <w:szCs w:val="20"/>
        </w:rPr>
      </w:pPr>
      <w:r w:rsidRPr="00936D38">
        <w:rPr>
          <w:rFonts w:asciiTheme="majorBidi" w:hAnsiTheme="majorBidi" w:cstheme="majorBidi"/>
          <w:b/>
          <w:bCs/>
          <w:sz w:val="20"/>
          <w:szCs w:val="20"/>
        </w:rPr>
        <w:lastRenderedPageBreak/>
        <w:t>Table No</w:t>
      </w:r>
      <w:r w:rsidR="002F6C05">
        <w:rPr>
          <w:rFonts w:asciiTheme="majorBidi" w:hAnsiTheme="majorBidi" w:cstheme="majorBidi"/>
          <w:b/>
          <w:bCs/>
          <w:sz w:val="20"/>
          <w:szCs w:val="20"/>
        </w:rPr>
        <w:t>.</w:t>
      </w:r>
      <w:r w:rsidRPr="00936D38">
        <w:rPr>
          <w:rFonts w:asciiTheme="majorBidi" w:hAnsiTheme="majorBidi" w:cstheme="majorBidi"/>
          <w:b/>
          <w:bCs/>
          <w:sz w:val="20"/>
          <w:szCs w:val="20"/>
        </w:rPr>
        <w:t xml:space="preserve"> 3: Within Group-A (Stabilization Exercises) Analysis </w:t>
      </w:r>
    </w:p>
    <w:tbl>
      <w:tblPr>
        <w:tblStyle w:val="TableGrid"/>
        <w:tblW w:w="4492" w:type="dxa"/>
        <w:tblInd w:w="108" w:type="dxa"/>
        <w:tblLook w:val="04A0" w:firstRow="1" w:lastRow="0" w:firstColumn="1" w:lastColumn="0" w:noHBand="0" w:noVBand="1"/>
      </w:tblPr>
      <w:tblGrid>
        <w:gridCol w:w="962"/>
        <w:gridCol w:w="1050"/>
        <w:gridCol w:w="387"/>
        <w:gridCol w:w="646"/>
        <w:gridCol w:w="735"/>
        <w:gridCol w:w="712"/>
      </w:tblGrid>
      <w:tr w:rsidR="00E67E40" w:rsidRPr="00936D38" w14:paraId="3DA22B4B" w14:textId="77777777" w:rsidTr="002C3B83">
        <w:trPr>
          <w:trHeight w:val="377"/>
        </w:trPr>
        <w:tc>
          <w:tcPr>
            <w:tcW w:w="962" w:type="dxa"/>
          </w:tcPr>
          <w:p w14:paraId="6702591B" w14:textId="77777777" w:rsidR="00D05F7D" w:rsidRPr="00936D38" w:rsidRDefault="00D05F7D" w:rsidP="00E67E40">
            <w:pPr>
              <w:spacing w:after="0" w:line="240" w:lineRule="auto"/>
              <w:ind w:left="-18" w:right="-59"/>
              <w:jc w:val="both"/>
              <w:rPr>
                <w:rFonts w:asciiTheme="majorBidi" w:hAnsiTheme="majorBidi" w:cstheme="majorBidi"/>
                <w:b/>
                <w:bCs/>
                <w:sz w:val="20"/>
                <w:szCs w:val="20"/>
              </w:rPr>
            </w:pPr>
            <w:r w:rsidRPr="00936D38">
              <w:rPr>
                <w:rFonts w:asciiTheme="majorBidi" w:hAnsiTheme="majorBidi" w:cstheme="majorBidi"/>
                <w:b/>
                <w:bCs/>
                <w:sz w:val="20"/>
                <w:szCs w:val="20"/>
              </w:rPr>
              <w:t xml:space="preserve">Variables </w:t>
            </w:r>
          </w:p>
        </w:tc>
        <w:tc>
          <w:tcPr>
            <w:tcW w:w="1050" w:type="dxa"/>
          </w:tcPr>
          <w:p w14:paraId="60216069" w14:textId="77777777" w:rsidR="00D05F7D" w:rsidRPr="00936D38" w:rsidRDefault="00D05F7D" w:rsidP="00E67E40">
            <w:pPr>
              <w:spacing w:after="0" w:line="240" w:lineRule="auto"/>
              <w:ind w:left="-18" w:right="-59"/>
              <w:jc w:val="both"/>
              <w:rPr>
                <w:rFonts w:asciiTheme="majorBidi" w:hAnsiTheme="majorBidi" w:cstheme="majorBidi"/>
                <w:b/>
                <w:bCs/>
                <w:sz w:val="20"/>
                <w:szCs w:val="20"/>
              </w:rPr>
            </w:pPr>
            <w:r w:rsidRPr="00936D38">
              <w:rPr>
                <w:rFonts w:asciiTheme="majorBidi" w:hAnsiTheme="majorBidi" w:cstheme="majorBidi"/>
                <w:b/>
                <w:bCs/>
                <w:sz w:val="20"/>
                <w:szCs w:val="20"/>
              </w:rPr>
              <w:t xml:space="preserve">Treatment </w:t>
            </w:r>
          </w:p>
        </w:tc>
        <w:tc>
          <w:tcPr>
            <w:tcW w:w="387" w:type="dxa"/>
          </w:tcPr>
          <w:p w14:paraId="7B7C82CB" w14:textId="77777777" w:rsidR="00D05F7D" w:rsidRPr="00936D38" w:rsidRDefault="00D05F7D" w:rsidP="00E67E40">
            <w:pPr>
              <w:spacing w:after="0" w:line="240" w:lineRule="auto"/>
              <w:ind w:left="-18" w:right="-59"/>
              <w:jc w:val="both"/>
              <w:rPr>
                <w:rFonts w:asciiTheme="majorBidi" w:hAnsiTheme="majorBidi" w:cstheme="majorBidi"/>
                <w:b/>
                <w:bCs/>
                <w:sz w:val="20"/>
                <w:szCs w:val="20"/>
              </w:rPr>
            </w:pPr>
            <w:r w:rsidRPr="00936D38">
              <w:rPr>
                <w:rFonts w:asciiTheme="majorBidi" w:hAnsiTheme="majorBidi" w:cstheme="majorBidi"/>
                <w:b/>
                <w:bCs/>
                <w:sz w:val="20"/>
                <w:szCs w:val="20"/>
              </w:rPr>
              <w:t>n</w:t>
            </w:r>
          </w:p>
        </w:tc>
        <w:tc>
          <w:tcPr>
            <w:tcW w:w="646" w:type="dxa"/>
          </w:tcPr>
          <w:p w14:paraId="72B2A01A" w14:textId="77777777" w:rsidR="00D05F7D" w:rsidRPr="00936D38" w:rsidRDefault="00D05F7D" w:rsidP="00E67E40">
            <w:pPr>
              <w:spacing w:after="0" w:line="240" w:lineRule="auto"/>
              <w:ind w:left="-18" w:right="-59"/>
              <w:jc w:val="both"/>
              <w:rPr>
                <w:rFonts w:asciiTheme="majorBidi" w:hAnsiTheme="majorBidi" w:cstheme="majorBidi"/>
                <w:b/>
                <w:bCs/>
                <w:sz w:val="20"/>
                <w:szCs w:val="20"/>
              </w:rPr>
            </w:pPr>
            <w:r w:rsidRPr="00936D38">
              <w:rPr>
                <w:rFonts w:asciiTheme="majorBidi" w:hAnsiTheme="majorBidi" w:cstheme="majorBidi"/>
                <w:b/>
                <w:bCs/>
                <w:sz w:val="20"/>
                <w:szCs w:val="20"/>
              </w:rPr>
              <w:t xml:space="preserve">Mean </w:t>
            </w:r>
            <w:r w:rsidRPr="00936D38">
              <w:rPr>
                <w:rFonts w:asciiTheme="majorBidi" w:hAnsiTheme="majorBidi" w:cstheme="majorBidi"/>
                <w:b/>
                <w:bCs/>
                <w:sz w:val="20"/>
                <w:szCs w:val="20"/>
                <w:u w:val="single"/>
              </w:rPr>
              <w:t>+</w:t>
            </w:r>
            <w:r w:rsidRPr="00936D38">
              <w:rPr>
                <w:rFonts w:asciiTheme="majorBidi" w:hAnsiTheme="majorBidi" w:cstheme="majorBidi"/>
                <w:b/>
                <w:bCs/>
                <w:sz w:val="20"/>
                <w:szCs w:val="20"/>
              </w:rPr>
              <w:t xml:space="preserve"> SD</w:t>
            </w:r>
          </w:p>
        </w:tc>
        <w:tc>
          <w:tcPr>
            <w:tcW w:w="735" w:type="dxa"/>
          </w:tcPr>
          <w:p w14:paraId="49B4F71C" w14:textId="01CA347A" w:rsidR="00D05F7D" w:rsidRPr="00936D38" w:rsidRDefault="00D05F7D" w:rsidP="00E67E40">
            <w:pPr>
              <w:spacing w:after="0" w:line="240" w:lineRule="auto"/>
              <w:ind w:left="-18" w:right="-59"/>
              <w:jc w:val="both"/>
              <w:rPr>
                <w:rFonts w:asciiTheme="majorBidi" w:hAnsiTheme="majorBidi" w:cstheme="majorBidi"/>
                <w:b/>
                <w:bCs/>
                <w:sz w:val="20"/>
                <w:szCs w:val="20"/>
              </w:rPr>
            </w:pPr>
            <w:r w:rsidRPr="00936D38">
              <w:rPr>
                <w:rFonts w:asciiTheme="majorBidi" w:hAnsiTheme="majorBidi" w:cstheme="majorBidi"/>
                <w:b/>
                <w:bCs/>
                <w:sz w:val="20"/>
                <w:szCs w:val="20"/>
              </w:rPr>
              <w:t>Mean Diffe</w:t>
            </w:r>
            <w:r w:rsidR="00B6150B">
              <w:rPr>
                <w:rFonts w:asciiTheme="majorBidi" w:hAnsiTheme="majorBidi" w:cstheme="majorBidi"/>
                <w:b/>
                <w:bCs/>
                <w:sz w:val="20"/>
                <w:szCs w:val="20"/>
              </w:rPr>
              <w:t>-</w:t>
            </w:r>
            <w:r w:rsidRPr="00936D38">
              <w:rPr>
                <w:rFonts w:asciiTheme="majorBidi" w:hAnsiTheme="majorBidi" w:cstheme="majorBidi"/>
                <w:b/>
                <w:bCs/>
                <w:sz w:val="20"/>
                <w:szCs w:val="20"/>
              </w:rPr>
              <w:t xml:space="preserve">rence </w:t>
            </w:r>
          </w:p>
        </w:tc>
        <w:tc>
          <w:tcPr>
            <w:tcW w:w="712" w:type="dxa"/>
          </w:tcPr>
          <w:p w14:paraId="3E78DC24" w14:textId="77777777" w:rsidR="00D05F7D" w:rsidRPr="00936D38" w:rsidRDefault="00D05F7D" w:rsidP="00E67E40">
            <w:pPr>
              <w:spacing w:after="0" w:line="240" w:lineRule="auto"/>
              <w:ind w:left="-18" w:right="-59"/>
              <w:jc w:val="both"/>
              <w:rPr>
                <w:rFonts w:asciiTheme="majorBidi" w:hAnsiTheme="majorBidi" w:cstheme="majorBidi"/>
                <w:b/>
                <w:bCs/>
                <w:sz w:val="20"/>
                <w:szCs w:val="20"/>
              </w:rPr>
            </w:pPr>
            <w:r w:rsidRPr="00936D38">
              <w:rPr>
                <w:rFonts w:asciiTheme="majorBidi" w:hAnsiTheme="majorBidi" w:cstheme="majorBidi"/>
                <w:b/>
                <w:bCs/>
                <w:sz w:val="20"/>
                <w:szCs w:val="20"/>
              </w:rPr>
              <w:t xml:space="preserve">p-value </w:t>
            </w:r>
          </w:p>
        </w:tc>
      </w:tr>
      <w:tr w:rsidR="00E67E40" w:rsidRPr="00936D38" w14:paraId="034A984D" w14:textId="77777777" w:rsidTr="002C3B83">
        <w:tc>
          <w:tcPr>
            <w:tcW w:w="962" w:type="dxa"/>
            <w:vMerge w:val="restart"/>
          </w:tcPr>
          <w:p w14:paraId="1163AA66" w14:textId="77777777" w:rsidR="00D05F7D" w:rsidRPr="00936D38" w:rsidRDefault="00D05F7D" w:rsidP="00E67E40">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NPRS</w:t>
            </w:r>
          </w:p>
        </w:tc>
        <w:tc>
          <w:tcPr>
            <w:tcW w:w="1050" w:type="dxa"/>
          </w:tcPr>
          <w:p w14:paraId="378CCFD7" w14:textId="77777777" w:rsidR="00D05F7D" w:rsidRPr="00936D38" w:rsidRDefault="00D05F7D" w:rsidP="00E67E40">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 xml:space="preserve">Pre-Treatment </w:t>
            </w:r>
          </w:p>
        </w:tc>
        <w:tc>
          <w:tcPr>
            <w:tcW w:w="387" w:type="dxa"/>
            <w:vMerge w:val="restart"/>
          </w:tcPr>
          <w:p w14:paraId="300E3B35" w14:textId="77777777" w:rsidR="00D05F7D" w:rsidRPr="00936D38" w:rsidRDefault="00D05F7D" w:rsidP="00E67E40">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17</w:t>
            </w:r>
          </w:p>
        </w:tc>
        <w:tc>
          <w:tcPr>
            <w:tcW w:w="646" w:type="dxa"/>
          </w:tcPr>
          <w:p w14:paraId="2D021A66" w14:textId="77777777" w:rsidR="00D05F7D" w:rsidRPr="00936D38" w:rsidRDefault="00D05F7D" w:rsidP="00E67E40">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3.582 +1.87</w:t>
            </w:r>
          </w:p>
        </w:tc>
        <w:tc>
          <w:tcPr>
            <w:tcW w:w="735" w:type="dxa"/>
            <w:vMerge w:val="restart"/>
          </w:tcPr>
          <w:p w14:paraId="44BB9318" w14:textId="77777777" w:rsidR="00D05F7D" w:rsidRPr="00936D38" w:rsidRDefault="00D05F7D" w:rsidP="00E67E40">
            <w:pPr>
              <w:spacing w:after="0" w:line="240" w:lineRule="auto"/>
              <w:ind w:left="-18" w:right="-59"/>
              <w:rPr>
                <w:rFonts w:asciiTheme="majorBidi" w:hAnsiTheme="majorBidi" w:cstheme="majorBidi"/>
                <w:sz w:val="20"/>
                <w:szCs w:val="20"/>
              </w:rPr>
            </w:pPr>
            <w:r w:rsidRPr="00936D38">
              <w:rPr>
                <w:rFonts w:asciiTheme="majorBidi" w:hAnsiTheme="majorBidi" w:cstheme="majorBidi"/>
                <w:sz w:val="20"/>
                <w:szCs w:val="20"/>
              </w:rPr>
              <w:t xml:space="preserve">         0.235</w:t>
            </w:r>
          </w:p>
        </w:tc>
        <w:tc>
          <w:tcPr>
            <w:tcW w:w="712" w:type="dxa"/>
            <w:vMerge w:val="restart"/>
          </w:tcPr>
          <w:p w14:paraId="6B06E9F7" w14:textId="77777777" w:rsidR="00D05F7D" w:rsidRPr="00936D38" w:rsidRDefault="00D05F7D" w:rsidP="00E67E40">
            <w:pPr>
              <w:spacing w:after="0" w:line="240" w:lineRule="auto"/>
              <w:ind w:left="-18" w:right="-59"/>
              <w:jc w:val="center"/>
              <w:rPr>
                <w:rFonts w:asciiTheme="majorBidi" w:hAnsiTheme="majorBidi" w:cstheme="majorBidi"/>
                <w:sz w:val="20"/>
                <w:szCs w:val="20"/>
              </w:rPr>
            </w:pPr>
            <w:r w:rsidRPr="00936D38">
              <w:rPr>
                <w:rFonts w:asciiTheme="majorBidi" w:hAnsiTheme="majorBidi" w:cstheme="majorBidi"/>
                <w:sz w:val="20"/>
                <w:szCs w:val="20"/>
              </w:rPr>
              <w:t>0.62</w:t>
            </w:r>
          </w:p>
        </w:tc>
      </w:tr>
      <w:tr w:rsidR="00E67E40" w:rsidRPr="00936D38" w14:paraId="3E10DB85" w14:textId="77777777" w:rsidTr="002C3B83">
        <w:tc>
          <w:tcPr>
            <w:tcW w:w="962" w:type="dxa"/>
            <w:vMerge/>
          </w:tcPr>
          <w:p w14:paraId="5FC18748" w14:textId="77777777" w:rsidR="00D05F7D" w:rsidRPr="00936D38" w:rsidRDefault="00D05F7D" w:rsidP="00E67E40">
            <w:pPr>
              <w:spacing w:after="0" w:line="240" w:lineRule="auto"/>
              <w:ind w:left="-18" w:right="-59"/>
              <w:jc w:val="both"/>
              <w:rPr>
                <w:rFonts w:asciiTheme="majorBidi" w:hAnsiTheme="majorBidi" w:cstheme="majorBidi"/>
                <w:sz w:val="20"/>
                <w:szCs w:val="20"/>
              </w:rPr>
            </w:pPr>
          </w:p>
        </w:tc>
        <w:tc>
          <w:tcPr>
            <w:tcW w:w="1050" w:type="dxa"/>
          </w:tcPr>
          <w:p w14:paraId="1E6FAFAD" w14:textId="77777777" w:rsidR="00D05F7D" w:rsidRPr="00936D38" w:rsidRDefault="00D05F7D" w:rsidP="00E67E40">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Post-Treatment</w:t>
            </w:r>
          </w:p>
        </w:tc>
        <w:tc>
          <w:tcPr>
            <w:tcW w:w="387" w:type="dxa"/>
            <w:vMerge/>
          </w:tcPr>
          <w:p w14:paraId="3DB33426" w14:textId="77777777" w:rsidR="00D05F7D" w:rsidRPr="00936D38" w:rsidRDefault="00D05F7D" w:rsidP="00E67E40">
            <w:pPr>
              <w:spacing w:after="0" w:line="240" w:lineRule="auto"/>
              <w:ind w:left="-18" w:right="-59"/>
              <w:jc w:val="both"/>
              <w:rPr>
                <w:rFonts w:asciiTheme="majorBidi" w:hAnsiTheme="majorBidi" w:cstheme="majorBidi"/>
                <w:sz w:val="20"/>
                <w:szCs w:val="20"/>
              </w:rPr>
            </w:pPr>
          </w:p>
        </w:tc>
        <w:tc>
          <w:tcPr>
            <w:tcW w:w="646" w:type="dxa"/>
          </w:tcPr>
          <w:p w14:paraId="1EE46767" w14:textId="77777777" w:rsidR="00D05F7D" w:rsidRPr="00936D38" w:rsidRDefault="00D05F7D" w:rsidP="00E67E40">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 xml:space="preserve">3.235 </w:t>
            </w:r>
            <w:r w:rsidRPr="00936D38">
              <w:rPr>
                <w:rFonts w:asciiTheme="majorBidi" w:hAnsiTheme="majorBidi" w:cstheme="majorBidi"/>
                <w:sz w:val="20"/>
                <w:szCs w:val="20"/>
                <w:u w:val="single"/>
              </w:rPr>
              <w:t>+</w:t>
            </w:r>
            <w:r w:rsidRPr="00936D38">
              <w:rPr>
                <w:rFonts w:asciiTheme="majorBidi" w:hAnsiTheme="majorBidi" w:cstheme="majorBidi"/>
                <w:sz w:val="20"/>
                <w:szCs w:val="20"/>
              </w:rPr>
              <w:t>1.71</w:t>
            </w:r>
          </w:p>
        </w:tc>
        <w:tc>
          <w:tcPr>
            <w:tcW w:w="735" w:type="dxa"/>
            <w:vMerge/>
          </w:tcPr>
          <w:p w14:paraId="3B5FACD7" w14:textId="77777777" w:rsidR="00D05F7D" w:rsidRPr="00936D38" w:rsidRDefault="00D05F7D" w:rsidP="00E67E40">
            <w:pPr>
              <w:spacing w:after="0" w:line="240" w:lineRule="auto"/>
              <w:ind w:left="-18" w:right="-59"/>
              <w:jc w:val="both"/>
              <w:rPr>
                <w:rFonts w:asciiTheme="majorBidi" w:hAnsiTheme="majorBidi" w:cstheme="majorBidi"/>
                <w:sz w:val="20"/>
                <w:szCs w:val="20"/>
              </w:rPr>
            </w:pPr>
          </w:p>
        </w:tc>
        <w:tc>
          <w:tcPr>
            <w:tcW w:w="712" w:type="dxa"/>
            <w:vMerge/>
          </w:tcPr>
          <w:p w14:paraId="60768673" w14:textId="77777777" w:rsidR="00D05F7D" w:rsidRPr="00936D38" w:rsidRDefault="00D05F7D" w:rsidP="00E67E40">
            <w:pPr>
              <w:spacing w:after="0" w:line="240" w:lineRule="auto"/>
              <w:ind w:left="-18" w:right="-59"/>
              <w:jc w:val="both"/>
              <w:rPr>
                <w:rFonts w:asciiTheme="majorBidi" w:hAnsiTheme="majorBidi" w:cstheme="majorBidi"/>
                <w:sz w:val="20"/>
                <w:szCs w:val="20"/>
              </w:rPr>
            </w:pPr>
          </w:p>
        </w:tc>
      </w:tr>
      <w:tr w:rsidR="00E67E40" w:rsidRPr="00936D38" w14:paraId="433675D6" w14:textId="77777777" w:rsidTr="002C3B83">
        <w:tc>
          <w:tcPr>
            <w:tcW w:w="962" w:type="dxa"/>
            <w:vMerge w:val="restart"/>
          </w:tcPr>
          <w:p w14:paraId="27C24CD1" w14:textId="77777777" w:rsidR="00D05F7D" w:rsidRPr="00936D38" w:rsidRDefault="00D05F7D" w:rsidP="00E67E40">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MODI</w:t>
            </w:r>
          </w:p>
        </w:tc>
        <w:tc>
          <w:tcPr>
            <w:tcW w:w="1050" w:type="dxa"/>
          </w:tcPr>
          <w:p w14:paraId="6409BD0C" w14:textId="77777777" w:rsidR="00D05F7D" w:rsidRPr="00936D38" w:rsidRDefault="00D05F7D" w:rsidP="00E67E40">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 xml:space="preserve">Pre-Treatment </w:t>
            </w:r>
          </w:p>
        </w:tc>
        <w:tc>
          <w:tcPr>
            <w:tcW w:w="387" w:type="dxa"/>
            <w:vMerge w:val="restart"/>
          </w:tcPr>
          <w:p w14:paraId="64A66E5E" w14:textId="77777777" w:rsidR="00D05F7D" w:rsidRPr="00936D38" w:rsidRDefault="00D05F7D" w:rsidP="00E67E40">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17</w:t>
            </w:r>
          </w:p>
        </w:tc>
        <w:tc>
          <w:tcPr>
            <w:tcW w:w="646" w:type="dxa"/>
          </w:tcPr>
          <w:p w14:paraId="5FE4F366" w14:textId="38724420" w:rsidR="00D05F7D" w:rsidRPr="00936D38" w:rsidRDefault="00D05F7D" w:rsidP="00D05D8D">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 xml:space="preserve">27.5 </w:t>
            </w:r>
            <w:r w:rsidRPr="00936D38">
              <w:rPr>
                <w:rFonts w:asciiTheme="majorBidi" w:hAnsiTheme="majorBidi" w:cstheme="majorBidi"/>
                <w:sz w:val="20"/>
                <w:szCs w:val="20"/>
                <w:u w:val="single"/>
              </w:rPr>
              <w:t>+</w:t>
            </w:r>
            <w:r w:rsidRPr="00936D38">
              <w:rPr>
                <w:rFonts w:asciiTheme="majorBidi" w:hAnsiTheme="majorBidi" w:cstheme="majorBidi"/>
                <w:sz w:val="20"/>
                <w:szCs w:val="20"/>
              </w:rPr>
              <w:t>9.36</w:t>
            </w:r>
          </w:p>
        </w:tc>
        <w:tc>
          <w:tcPr>
            <w:tcW w:w="735" w:type="dxa"/>
            <w:vMerge w:val="restart"/>
          </w:tcPr>
          <w:p w14:paraId="6D5A756E" w14:textId="6658B3AB" w:rsidR="00D05F7D" w:rsidRPr="00936D38" w:rsidRDefault="00D05F7D" w:rsidP="00E67E40">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11.5</w:t>
            </w:r>
          </w:p>
        </w:tc>
        <w:tc>
          <w:tcPr>
            <w:tcW w:w="712" w:type="dxa"/>
            <w:vMerge w:val="restart"/>
          </w:tcPr>
          <w:p w14:paraId="4257F3F2" w14:textId="77777777" w:rsidR="00D05F7D" w:rsidRPr="00936D38" w:rsidRDefault="00D05F7D" w:rsidP="00E67E40">
            <w:pPr>
              <w:spacing w:after="0" w:line="240" w:lineRule="auto"/>
              <w:ind w:left="-18" w:right="-59"/>
              <w:jc w:val="both"/>
              <w:rPr>
                <w:rFonts w:asciiTheme="majorBidi" w:hAnsiTheme="majorBidi" w:cstheme="majorBidi"/>
                <w:sz w:val="20"/>
                <w:szCs w:val="20"/>
              </w:rPr>
            </w:pPr>
            <w:bookmarkStart w:id="31" w:name="_Hlk114208306"/>
            <w:r w:rsidRPr="00936D38">
              <w:rPr>
                <w:rFonts w:asciiTheme="majorBidi" w:hAnsiTheme="majorBidi" w:cstheme="majorBidi"/>
                <w:sz w:val="20"/>
                <w:szCs w:val="20"/>
              </w:rPr>
              <w:t xml:space="preserve">     &lt;0.001</w:t>
            </w:r>
            <w:bookmarkEnd w:id="31"/>
          </w:p>
        </w:tc>
      </w:tr>
      <w:tr w:rsidR="00E67E40" w:rsidRPr="00936D38" w14:paraId="49F402C8" w14:textId="77777777" w:rsidTr="002C3B83">
        <w:tc>
          <w:tcPr>
            <w:tcW w:w="962" w:type="dxa"/>
            <w:vMerge/>
          </w:tcPr>
          <w:p w14:paraId="1B53744D" w14:textId="77777777" w:rsidR="00D05F7D" w:rsidRPr="00936D38" w:rsidRDefault="00D05F7D" w:rsidP="00E67E40">
            <w:pPr>
              <w:spacing w:after="0" w:line="240" w:lineRule="auto"/>
              <w:ind w:left="-18" w:right="-59"/>
              <w:jc w:val="both"/>
              <w:rPr>
                <w:rFonts w:asciiTheme="majorBidi" w:hAnsiTheme="majorBidi" w:cstheme="majorBidi"/>
                <w:sz w:val="20"/>
                <w:szCs w:val="20"/>
              </w:rPr>
            </w:pPr>
          </w:p>
        </w:tc>
        <w:tc>
          <w:tcPr>
            <w:tcW w:w="1050" w:type="dxa"/>
          </w:tcPr>
          <w:p w14:paraId="6BA1747A" w14:textId="77777777" w:rsidR="00D05F7D" w:rsidRPr="00936D38" w:rsidRDefault="00D05F7D" w:rsidP="00E67E40">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Post-Treatment</w:t>
            </w:r>
          </w:p>
        </w:tc>
        <w:tc>
          <w:tcPr>
            <w:tcW w:w="387" w:type="dxa"/>
            <w:vMerge/>
          </w:tcPr>
          <w:p w14:paraId="2BFE699A" w14:textId="77777777" w:rsidR="00D05F7D" w:rsidRPr="00936D38" w:rsidRDefault="00D05F7D" w:rsidP="00E67E40">
            <w:pPr>
              <w:spacing w:after="0" w:line="240" w:lineRule="auto"/>
              <w:ind w:left="-18" w:right="-59"/>
              <w:jc w:val="both"/>
              <w:rPr>
                <w:rFonts w:asciiTheme="majorBidi" w:hAnsiTheme="majorBidi" w:cstheme="majorBidi"/>
                <w:sz w:val="20"/>
                <w:szCs w:val="20"/>
              </w:rPr>
            </w:pPr>
          </w:p>
        </w:tc>
        <w:tc>
          <w:tcPr>
            <w:tcW w:w="646" w:type="dxa"/>
          </w:tcPr>
          <w:p w14:paraId="5A260765" w14:textId="12AC48E8" w:rsidR="00D05F7D" w:rsidRPr="00936D38" w:rsidRDefault="00D05F7D" w:rsidP="00D05D8D">
            <w:pPr>
              <w:spacing w:after="0" w:line="240" w:lineRule="auto"/>
              <w:ind w:left="-18" w:right="-59"/>
              <w:jc w:val="both"/>
              <w:rPr>
                <w:rFonts w:asciiTheme="majorBidi" w:hAnsiTheme="majorBidi" w:cstheme="majorBidi"/>
                <w:sz w:val="20"/>
                <w:szCs w:val="20"/>
              </w:rPr>
            </w:pPr>
            <w:r w:rsidRPr="00936D38">
              <w:rPr>
                <w:rFonts w:asciiTheme="majorBidi" w:hAnsiTheme="majorBidi" w:cstheme="majorBidi"/>
                <w:sz w:val="20"/>
                <w:szCs w:val="20"/>
              </w:rPr>
              <w:t xml:space="preserve">16.0 </w:t>
            </w:r>
            <w:r w:rsidRPr="00936D38">
              <w:rPr>
                <w:rFonts w:asciiTheme="majorBidi" w:hAnsiTheme="majorBidi" w:cstheme="majorBidi"/>
                <w:sz w:val="20"/>
                <w:szCs w:val="20"/>
                <w:u w:val="single"/>
              </w:rPr>
              <w:t>+</w:t>
            </w:r>
            <w:r w:rsidRPr="00936D38">
              <w:rPr>
                <w:rFonts w:asciiTheme="majorBidi" w:hAnsiTheme="majorBidi" w:cstheme="majorBidi"/>
                <w:sz w:val="20"/>
                <w:szCs w:val="20"/>
              </w:rPr>
              <w:t>6.56</w:t>
            </w:r>
          </w:p>
        </w:tc>
        <w:tc>
          <w:tcPr>
            <w:tcW w:w="735" w:type="dxa"/>
            <w:vMerge/>
          </w:tcPr>
          <w:p w14:paraId="7FF68E58" w14:textId="77777777" w:rsidR="00D05F7D" w:rsidRPr="00936D38" w:rsidRDefault="00D05F7D" w:rsidP="00E67E40">
            <w:pPr>
              <w:spacing w:after="0" w:line="240" w:lineRule="auto"/>
              <w:ind w:left="-18" w:right="-59"/>
              <w:jc w:val="both"/>
              <w:rPr>
                <w:rFonts w:asciiTheme="majorBidi" w:hAnsiTheme="majorBidi" w:cstheme="majorBidi"/>
                <w:sz w:val="20"/>
                <w:szCs w:val="20"/>
              </w:rPr>
            </w:pPr>
          </w:p>
        </w:tc>
        <w:tc>
          <w:tcPr>
            <w:tcW w:w="712" w:type="dxa"/>
            <w:vMerge/>
          </w:tcPr>
          <w:p w14:paraId="30BFD250" w14:textId="77777777" w:rsidR="00D05F7D" w:rsidRPr="00936D38" w:rsidRDefault="00D05F7D" w:rsidP="00E67E40">
            <w:pPr>
              <w:spacing w:after="0" w:line="240" w:lineRule="auto"/>
              <w:ind w:left="-18" w:right="-59"/>
              <w:jc w:val="both"/>
              <w:rPr>
                <w:rFonts w:asciiTheme="majorBidi" w:hAnsiTheme="majorBidi" w:cstheme="majorBidi"/>
                <w:sz w:val="20"/>
                <w:szCs w:val="20"/>
              </w:rPr>
            </w:pPr>
          </w:p>
        </w:tc>
      </w:tr>
    </w:tbl>
    <w:p w14:paraId="0793A534" w14:textId="2ED5694C" w:rsidR="00D05F7D" w:rsidRPr="00936D38" w:rsidRDefault="00D05F7D" w:rsidP="00964221">
      <w:pPr>
        <w:spacing w:before="120" w:after="0" w:line="240" w:lineRule="auto"/>
        <w:rPr>
          <w:rFonts w:asciiTheme="majorBidi" w:hAnsiTheme="majorBidi" w:cstheme="majorBidi"/>
          <w:b/>
          <w:bCs/>
          <w:sz w:val="20"/>
          <w:szCs w:val="20"/>
        </w:rPr>
      </w:pPr>
      <w:r w:rsidRPr="00936D38">
        <w:rPr>
          <w:rFonts w:asciiTheme="majorBidi" w:hAnsiTheme="majorBidi" w:cstheme="majorBidi"/>
          <w:b/>
          <w:bCs/>
          <w:sz w:val="20"/>
          <w:szCs w:val="20"/>
        </w:rPr>
        <w:lastRenderedPageBreak/>
        <w:t>Table No</w:t>
      </w:r>
      <w:r w:rsidR="00F75302">
        <w:rPr>
          <w:rFonts w:asciiTheme="majorBidi" w:hAnsiTheme="majorBidi" w:cstheme="majorBidi"/>
          <w:b/>
          <w:bCs/>
          <w:sz w:val="20"/>
          <w:szCs w:val="20"/>
        </w:rPr>
        <w:t>.</w:t>
      </w:r>
      <w:r w:rsidRPr="00936D38">
        <w:rPr>
          <w:rFonts w:asciiTheme="majorBidi" w:hAnsiTheme="majorBidi" w:cstheme="majorBidi"/>
          <w:b/>
          <w:bCs/>
          <w:sz w:val="20"/>
          <w:szCs w:val="20"/>
        </w:rPr>
        <w:t xml:space="preserve"> 4: Within Group-B (METS) Analysis </w:t>
      </w:r>
    </w:p>
    <w:tbl>
      <w:tblPr>
        <w:tblStyle w:val="TableGrid"/>
        <w:tblW w:w="4455" w:type="dxa"/>
        <w:tblInd w:w="108" w:type="dxa"/>
        <w:tblLook w:val="04A0" w:firstRow="1" w:lastRow="0" w:firstColumn="1" w:lastColumn="0" w:noHBand="0" w:noVBand="1"/>
      </w:tblPr>
      <w:tblGrid>
        <w:gridCol w:w="886"/>
        <w:gridCol w:w="958"/>
        <w:gridCol w:w="379"/>
        <w:gridCol w:w="878"/>
        <w:gridCol w:w="679"/>
        <w:gridCol w:w="675"/>
      </w:tblGrid>
      <w:tr w:rsidR="00964221" w:rsidRPr="00936D38" w14:paraId="6327E03E" w14:textId="77777777" w:rsidTr="00FE7721">
        <w:trPr>
          <w:trHeight w:val="377"/>
        </w:trPr>
        <w:tc>
          <w:tcPr>
            <w:tcW w:w="886" w:type="dxa"/>
          </w:tcPr>
          <w:p w14:paraId="4635669A" w14:textId="77777777" w:rsidR="00D05F7D" w:rsidRPr="00936D38" w:rsidRDefault="00D05F7D" w:rsidP="00964221">
            <w:pPr>
              <w:spacing w:after="0" w:line="240" w:lineRule="auto"/>
              <w:ind w:left="-108" w:right="-149"/>
              <w:jc w:val="both"/>
              <w:rPr>
                <w:rFonts w:asciiTheme="majorBidi" w:hAnsiTheme="majorBidi" w:cstheme="majorBidi"/>
                <w:b/>
                <w:bCs/>
                <w:sz w:val="20"/>
                <w:szCs w:val="20"/>
              </w:rPr>
            </w:pPr>
            <w:r w:rsidRPr="00936D38">
              <w:rPr>
                <w:rFonts w:asciiTheme="majorBidi" w:hAnsiTheme="majorBidi" w:cstheme="majorBidi"/>
                <w:b/>
                <w:bCs/>
                <w:sz w:val="20"/>
                <w:szCs w:val="20"/>
              </w:rPr>
              <w:t xml:space="preserve">Variables </w:t>
            </w:r>
          </w:p>
        </w:tc>
        <w:tc>
          <w:tcPr>
            <w:tcW w:w="958" w:type="dxa"/>
          </w:tcPr>
          <w:p w14:paraId="09ADE9F4" w14:textId="77777777" w:rsidR="00D05F7D" w:rsidRPr="00936D38" w:rsidRDefault="00D05F7D" w:rsidP="00964221">
            <w:pPr>
              <w:spacing w:after="0" w:line="240" w:lineRule="auto"/>
              <w:ind w:left="-108" w:right="-149"/>
              <w:jc w:val="both"/>
              <w:rPr>
                <w:rFonts w:asciiTheme="majorBidi" w:hAnsiTheme="majorBidi" w:cstheme="majorBidi"/>
                <w:b/>
                <w:bCs/>
                <w:sz w:val="20"/>
                <w:szCs w:val="20"/>
              </w:rPr>
            </w:pPr>
            <w:r w:rsidRPr="00936D38">
              <w:rPr>
                <w:rFonts w:asciiTheme="majorBidi" w:hAnsiTheme="majorBidi" w:cstheme="majorBidi"/>
                <w:b/>
                <w:bCs/>
                <w:sz w:val="20"/>
                <w:szCs w:val="20"/>
              </w:rPr>
              <w:t xml:space="preserve">Treatment </w:t>
            </w:r>
          </w:p>
        </w:tc>
        <w:tc>
          <w:tcPr>
            <w:tcW w:w="379" w:type="dxa"/>
          </w:tcPr>
          <w:p w14:paraId="6FF4FE78" w14:textId="77777777" w:rsidR="00D05F7D" w:rsidRPr="00936D38" w:rsidRDefault="00D05F7D" w:rsidP="00964221">
            <w:pPr>
              <w:spacing w:after="0" w:line="240" w:lineRule="auto"/>
              <w:ind w:left="-108" w:right="-149"/>
              <w:jc w:val="both"/>
              <w:rPr>
                <w:rFonts w:asciiTheme="majorBidi" w:hAnsiTheme="majorBidi" w:cstheme="majorBidi"/>
                <w:b/>
                <w:bCs/>
                <w:sz w:val="20"/>
                <w:szCs w:val="20"/>
              </w:rPr>
            </w:pPr>
            <w:r w:rsidRPr="00936D38">
              <w:rPr>
                <w:rFonts w:asciiTheme="majorBidi" w:hAnsiTheme="majorBidi" w:cstheme="majorBidi"/>
                <w:b/>
                <w:bCs/>
                <w:sz w:val="20"/>
                <w:szCs w:val="20"/>
              </w:rPr>
              <w:t>n</w:t>
            </w:r>
          </w:p>
        </w:tc>
        <w:tc>
          <w:tcPr>
            <w:tcW w:w="878" w:type="dxa"/>
          </w:tcPr>
          <w:p w14:paraId="24D330B7" w14:textId="77777777" w:rsidR="00D05F7D" w:rsidRPr="00936D38" w:rsidRDefault="00D05F7D" w:rsidP="00964221">
            <w:pPr>
              <w:spacing w:after="0" w:line="240" w:lineRule="auto"/>
              <w:ind w:left="-108" w:right="-149"/>
              <w:jc w:val="center"/>
              <w:rPr>
                <w:rFonts w:asciiTheme="majorBidi" w:hAnsiTheme="majorBidi" w:cstheme="majorBidi"/>
                <w:b/>
                <w:bCs/>
                <w:sz w:val="20"/>
                <w:szCs w:val="20"/>
              </w:rPr>
            </w:pPr>
            <w:r w:rsidRPr="00936D38">
              <w:rPr>
                <w:rFonts w:asciiTheme="majorBidi" w:hAnsiTheme="majorBidi" w:cstheme="majorBidi"/>
                <w:b/>
                <w:bCs/>
                <w:sz w:val="20"/>
                <w:szCs w:val="20"/>
              </w:rPr>
              <w:t xml:space="preserve">Mean </w:t>
            </w:r>
            <w:r w:rsidRPr="00936D38">
              <w:rPr>
                <w:rFonts w:asciiTheme="majorBidi" w:hAnsiTheme="majorBidi" w:cstheme="majorBidi"/>
                <w:b/>
                <w:bCs/>
                <w:sz w:val="20"/>
                <w:szCs w:val="20"/>
                <w:u w:val="single"/>
              </w:rPr>
              <w:t>+</w:t>
            </w:r>
            <w:r w:rsidRPr="00936D38">
              <w:rPr>
                <w:rFonts w:asciiTheme="majorBidi" w:hAnsiTheme="majorBidi" w:cstheme="majorBidi"/>
                <w:b/>
                <w:bCs/>
                <w:sz w:val="20"/>
                <w:szCs w:val="20"/>
              </w:rPr>
              <w:t xml:space="preserve"> SD</w:t>
            </w:r>
          </w:p>
        </w:tc>
        <w:tc>
          <w:tcPr>
            <w:tcW w:w="679" w:type="dxa"/>
          </w:tcPr>
          <w:p w14:paraId="55009E57" w14:textId="4AA35B5E" w:rsidR="00D05F7D" w:rsidRPr="00936D38" w:rsidRDefault="00D05F7D" w:rsidP="00964221">
            <w:pPr>
              <w:spacing w:after="0" w:line="240" w:lineRule="auto"/>
              <w:ind w:left="-108" w:right="-149"/>
              <w:jc w:val="both"/>
              <w:rPr>
                <w:rFonts w:asciiTheme="majorBidi" w:hAnsiTheme="majorBidi" w:cstheme="majorBidi"/>
                <w:b/>
                <w:bCs/>
                <w:sz w:val="20"/>
                <w:szCs w:val="20"/>
              </w:rPr>
            </w:pPr>
            <w:r w:rsidRPr="00936D38">
              <w:rPr>
                <w:rFonts w:asciiTheme="majorBidi" w:hAnsiTheme="majorBidi" w:cstheme="majorBidi"/>
                <w:b/>
                <w:bCs/>
                <w:sz w:val="20"/>
                <w:szCs w:val="20"/>
              </w:rPr>
              <w:t>Mean Diffe</w:t>
            </w:r>
            <w:r w:rsidR="00746DE9">
              <w:rPr>
                <w:rFonts w:asciiTheme="majorBidi" w:hAnsiTheme="majorBidi" w:cstheme="majorBidi"/>
                <w:b/>
                <w:bCs/>
                <w:sz w:val="20"/>
                <w:szCs w:val="20"/>
              </w:rPr>
              <w:t>-</w:t>
            </w:r>
            <w:r w:rsidRPr="00936D38">
              <w:rPr>
                <w:rFonts w:asciiTheme="majorBidi" w:hAnsiTheme="majorBidi" w:cstheme="majorBidi"/>
                <w:b/>
                <w:bCs/>
                <w:sz w:val="20"/>
                <w:szCs w:val="20"/>
              </w:rPr>
              <w:t xml:space="preserve">rence </w:t>
            </w:r>
          </w:p>
        </w:tc>
        <w:tc>
          <w:tcPr>
            <w:tcW w:w="675" w:type="dxa"/>
          </w:tcPr>
          <w:p w14:paraId="13C762D9" w14:textId="77777777" w:rsidR="00D05F7D" w:rsidRPr="00936D38" w:rsidRDefault="00D05F7D" w:rsidP="00964221">
            <w:pPr>
              <w:spacing w:after="0" w:line="240" w:lineRule="auto"/>
              <w:ind w:left="-108" w:right="-149"/>
              <w:jc w:val="both"/>
              <w:rPr>
                <w:rFonts w:asciiTheme="majorBidi" w:hAnsiTheme="majorBidi" w:cstheme="majorBidi"/>
                <w:b/>
                <w:bCs/>
                <w:sz w:val="20"/>
                <w:szCs w:val="20"/>
              </w:rPr>
            </w:pPr>
            <w:r w:rsidRPr="00936D38">
              <w:rPr>
                <w:rFonts w:asciiTheme="majorBidi" w:hAnsiTheme="majorBidi" w:cstheme="majorBidi"/>
                <w:b/>
                <w:bCs/>
                <w:sz w:val="20"/>
                <w:szCs w:val="20"/>
              </w:rPr>
              <w:t xml:space="preserve">p-value </w:t>
            </w:r>
          </w:p>
        </w:tc>
      </w:tr>
      <w:tr w:rsidR="00964221" w:rsidRPr="00936D38" w14:paraId="1DFE7297" w14:textId="77777777" w:rsidTr="00FE7721">
        <w:tc>
          <w:tcPr>
            <w:tcW w:w="886" w:type="dxa"/>
            <w:vMerge w:val="restart"/>
          </w:tcPr>
          <w:p w14:paraId="0BD29A52"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NPRS</w:t>
            </w:r>
          </w:p>
        </w:tc>
        <w:tc>
          <w:tcPr>
            <w:tcW w:w="958" w:type="dxa"/>
          </w:tcPr>
          <w:p w14:paraId="2976EF91"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 xml:space="preserve">Pre-Treatment </w:t>
            </w:r>
          </w:p>
        </w:tc>
        <w:tc>
          <w:tcPr>
            <w:tcW w:w="379" w:type="dxa"/>
            <w:vMerge w:val="restart"/>
          </w:tcPr>
          <w:p w14:paraId="52D154DB"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17</w:t>
            </w:r>
          </w:p>
        </w:tc>
        <w:tc>
          <w:tcPr>
            <w:tcW w:w="878" w:type="dxa"/>
          </w:tcPr>
          <w:p w14:paraId="43B144D4"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3.647 +1.656</w:t>
            </w:r>
          </w:p>
        </w:tc>
        <w:tc>
          <w:tcPr>
            <w:tcW w:w="679" w:type="dxa"/>
            <w:vMerge w:val="restart"/>
          </w:tcPr>
          <w:p w14:paraId="02AA48BE" w14:textId="77777777" w:rsidR="00D05F7D" w:rsidRPr="00936D38" w:rsidRDefault="00D05F7D" w:rsidP="00964221">
            <w:pPr>
              <w:spacing w:after="0" w:line="240" w:lineRule="auto"/>
              <w:ind w:left="-108" w:right="-149"/>
              <w:rPr>
                <w:rFonts w:asciiTheme="majorBidi" w:hAnsiTheme="majorBidi" w:cstheme="majorBidi"/>
                <w:sz w:val="20"/>
                <w:szCs w:val="20"/>
              </w:rPr>
            </w:pPr>
            <w:r w:rsidRPr="00936D38">
              <w:rPr>
                <w:rFonts w:asciiTheme="majorBidi" w:hAnsiTheme="majorBidi" w:cstheme="majorBidi"/>
                <w:sz w:val="20"/>
                <w:szCs w:val="20"/>
              </w:rPr>
              <w:t xml:space="preserve">            2.118</w:t>
            </w:r>
          </w:p>
        </w:tc>
        <w:tc>
          <w:tcPr>
            <w:tcW w:w="675" w:type="dxa"/>
            <w:vMerge w:val="restart"/>
          </w:tcPr>
          <w:p w14:paraId="59B55EB0" w14:textId="77777777" w:rsidR="00D05F7D" w:rsidRPr="00936D38" w:rsidRDefault="00D05F7D" w:rsidP="00964221">
            <w:pPr>
              <w:spacing w:after="0" w:line="240" w:lineRule="auto"/>
              <w:ind w:left="-108" w:right="-149"/>
              <w:rPr>
                <w:rFonts w:asciiTheme="majorBidi" w:hAnsiTheme="majorBidi" w:cstheme="majorBidi"/>
                <w:sz w:val="20"/>
                <w:szCs w:val="20"/>
              </w:rPr>
            </w:pPr>
            <w:r w:rsidRPr="00936D38">
              <w:rPr>
                <w:rFonts w:asciiTheme="majorBidi" w:hAnsiTheme="majorBidi" w:cstheme="majorBidi"/>
                <w:sz w:val="20"/>
                <w:szCs w:val="20"/>
              </w:rPr>
              <w:t xml:space="preserve">       0.10</w:t>
            </w:r>
          </w:p>
        </w:tc>
      </w:tr>
      <w:tr w:rsidR="00964221" w:rsidRPr="00936D38" w14:paraId="441D6CEC" w14:textId="77777777" w:rsidTr="00FE7721">
        <w:tc>
          <w:tcPr>
            <w:tcW w:w="886" w:type="dxa"/>
            <w:vMerge/>
          </w:tcPr>
          <w:p w14:paraId="457EBD82" w14:textId="77777777" w:rsidR="00D05F7D" w:rsidRPr="00936D38" w:rsidRDefault="00D05F7D" w:rsidP="00964221">
            <w:pPr>
              <w:spacing w:after="0" w:line="240" w:lineRule="auto"/>
              <w:ind w:left="-108" w:right="-149"/>
              <w:jc w:val="both"/>
              <w:rPr>
                <w:rFonts w:asciiTheme="majorBidi" w:hAnsiTheme="majorBidi" w:cstheme="majorBidi"/>
                <w:sz w:val="20"/>
                <w:szCs w:val="20"/>
              </w:rPr>
            </w:pPr>
          </w:p>
        </w:tc>
        <w:tc>
          <w:tcPr>
            <w:tcW w:w="958" w:type="dxa"/>
          </w:tcPr>
          <w:p w14:paraId="2A38F5FA"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Post-Treatment</w:t>
            </w:r>
          </w:p>
        </w:tc>
        <w:tc>
          <w:tcPr>
            <w:tcW w:w="379" w:type="dxa"/>
            <w:vMerge/>
          </w:tcPr>
          <w:p w14:paraId="664131D0" w14:textId="77777777" w:rsidR="00D05F7D" w:rsidRPr="00936D38" w:rsidRDefault="00D05F7D" w:rsidP="00964221">
            <w:pPr>
              <w:spacing w:after="0" w:line="240" w:lineRule="auto"/>
              <w:ind w:left="-108" w:right="-149"/>
              <w:jc w:val="both"/>
              <w:rPr>
                <w:rFonts w:asciiTheme="majorBidi" w:hAnsiTheme="majorBidi" w:cstheme="majorBidi"/>
                <w:sz w:val="20"/>
                <w:szCs w:val="20"/>
              </w:rPr>
            </w:pPr>
          </w:p>
        </w:tc>
        <w:tc>
          <w:tcPr>
            <w:tcW w:w="878" w:type="dxa"/>
          </w:tcPr>
          <w:p w14:paraId="6E20E907"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 xml:space="preserve">2.705 </w:t>
            </w:r>
            <w:r w:rsidRPr="00936D38">
              <w:rPr>
                <w:rFonts w:asciiTheme="majorBidi" w:hAnsiTheme="majorBidi" w:cstheme="majorBidi"/>
                <w:sz w:val="20"/>
                <w:szCs w:val="20"/>
                <w:u w:val="single"/>
              </w:rPr>
              <w:t>+</w:t>
            </w:r>
            <w:r w:rsidRPr="00936D38">
              <w:rPr>
                <w:rFonts w:asciiTheme="majorBidi" w:hAnsiTheme="majorBidi" w:cstheme="majorBidi"/>
                <w:sz w:val="20"/>
                <w:szCs w:val="20"/>
              </w:rPr>
              <w:t>1.490</w:t>
            </w:r>
          </w:p>
        </w:tc>
        <w:tc>
          <w:tcPr>
            <w:tcW w:w="679" w:type="dxa"/>
            <w:vMerge/>
          </w:tcPr>
          <w:p w14:paraId="7F98A408" w14:textId="77777777" w:rsidR="00D05F7D" w:rsidRPr="00936D38" w:rsidRDefault="00D05F7D" w:rsidP="00964221">
            <w:pPr>
              <w:spacing w:after="0" w:line="240" w:lineRule="auto"/>
              <w:ind w:left="-108" w:right="-149"/>
              <w:jc w:val="both"/>
              <w:rPr>
                <w:rFonts w:asciiTheme="majorBidi" w:hAnsiTheme="majorBidi" w:cstheme="majorBidi"/>
                <w:sz w:val="20"/>
                <w:szCs w:val="20"/>
              </w:rPr>
            </w:pPr>
          </w:p>
        </w:tc>
        <w:tc>
          <w:tcPr>
            <w:tcW w:w="675" w:type="dxa"/>
            <w:vMerge/>
          </w:tcPr>
          <w:p w14:paraId="1DD9B5BA" w14:textId="77777777" w:rsidR="00D05F7D" w:rsidRPr="00936D38" w:rsidRDefault="00D05F7D" w:rsidP="00964221">
            <w:pPr>
              <w:spacing w:after="0" w:line="240" w:lineRule="auto"/>
              <w:ind w:left="-108" w:right="-149"/>
              <w:jc w:val="both"/>
              <w:rPr>
                <w:rFonts w:asciiTheme="majorBidi" w:hAnsiTheme="majorBidi" w:cstheme="majorBidi"/>
                <w:sz w:val="20"/>
                <w:szCs w:val="20"/>
              </w:rPr>
            </w:pPr>
          </w:p>
        </w:tc>
      </w:tr>
      <w:tr w:rsidR="00964221" w:rsidRPr="00936D38" w14:paraId="2CE8BAC2" w14:textId="77777777" w:rsidTr="00FE7721">
        <w:tc>
          <w:tcPr>
            <w:tcW w:w="886" w:type="dxa"/>
            <w:vMerge w:val="restart"/>
          </w:tcPr>
          <w:p w14:paraId="37E87719"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MODI</w:t>
            </w:r>
          </w:p>
        </w:tc>
        <w:tc>
          <w:tcPr>
            <w:tcW w:w="958" w:type="dxa"/>
          </w:tcPr>
          <w:p w14:paraId="6C2DB9FE"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 xml:space="preserve">Pre-Treatment </w:t>
            </w:r>
          </w:p>
        </w:tc>
        <w:tc>
          <w:tcPr>
            <w:tcW w:w="379" w:type="dxa"/>
            <w:vMerge w:val="restart"/>
          </w:tcPr>
          <w:p w14:paraId="31454327"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17</w:t>
            </w:r>
          </w:p>
        </w:tc>
        <w:tc>
          <w:tcPr>
            <w:tcW w:w="878" w:type="dxa"/>
          </w:tcPr>
          <w:p w14:paraId="492E0F00"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27.4+8.97</w:t>
            </w:r>
          </w:p>
        </w:tc>
        <w:tc>
          <w:tcPr>
            <w:tcW w:w="679" w:type="dxa"/>
            <w:vMerge w:val="restart"/>
          </w:tcPr>
          <w:p w14:paraId="0702590E" w14:textId="77777777" w:rsidR="00D05F7D" w:rsidRPr="00936D38" w:rsidRDefault="00D05F7D" w:rsidP="00964221">
            <w:pPr>
              <w:pStyle w:val="ThesisParagraph"/>
              <w:spacing w:line="240" w:lineRule="auto"/>
              <w:ind w:left="-108" w:right="-149" w:firstLine="0"/>
              <w:jc w:val="center"/>
              <w:rPr>
                <w:rFonts w:asciiTheme="majorBidi" w:hAnsiTheme="majorBidi" w:cstheme="majorBidi"/>
                <w:sz w:val="20"/>
                <w:szCs w:val="20"/>
                <w:lang w:val="en-US"/>
              </w:rPr>
            </w:pPr>
          </w:p>
          <w:p w14:paraId="001F30B4"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 xml:space="preserve">             15.6</w:t>
            </w:r>
          </w:p>
        </w:tc>
        <w:tc>
          <w:tcPr>
            <w:tcW w:w="675" w:type="dxa"/>
            <w:vMerge w:val="restart"/>
          </w:tcPr>
          <w:p w14:paraId="479C08DC" w14:textId="77777777" w:rsidR="00D05F7D" w:rsidRPr="00936D38" w:rsidRDefault="00D05F7D" w:rsidP="00964221">
            <w:pPr>
              <w:pStyle w:val="ThesisParagraph"/>
              <w:spacing w:line="240" w:lineRule="auto"/>
              <w:ind w:left="-108" w:right="-149" w:firstLine="0"/>
              <w:jc w:val="center"/>
              <w:rPr>
                <w:rFonts w:asciiTheme="majorBidi" w:hAnsiTheme="majorBidi" w:cstheme="majorBidi"/>
                <w:sz w:val="20"/>
                <w:szCs w:val="20"/>
                <w:lang w:val="en-US"/>
              </w:rPr>
            </w:pPr>
          </w:p>
          <w:p w14:paraId="480CC4DA"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 xml:space="preserve">       &lt;0.001</w:t>
            </w:r>
          </w:p>
        </w:tc>
      </w:tr>
      <w:tr w:rsidR="00964221" w:rsidRPr="00936D38" w14:paraId="0E09C262" w14:textId="77777777" w:rsidTr="00FE7721">
        <w:tc>
          <w:tcPr>
            <w:tcW w:w="886" w:type="dxa"/>
            <w:vMerge/>
          </w:tcPr>
          <w:p w14:paraId="77517CF7" w14:textId="77777777" w:rsidR="00D05F7D" w:rsidRPr="00936D38" w:rsidRDefault="00D05F7D" w:rsidP="00964221">
            <w:pPr>
              <w:spacing w:after="0" w:line="240" w:lineRule="auto"/>
              <w:ind w:left="-108" w:right="-149"/>
              <w:jc w:val="both"/>
              <w:rPr>
                <w:rFonts w:asciiTheme="majorBidi" w:hAnsiTheme="majorBidi" w:cstheme="majorBidi"/>
                <w:sz w:val="20"/>
                <w:szCs w:val="20"/>
              </w:rPr>
            </w:pPr>
          </w:p>
        </w:tc>
        <w:tc>
          <w:tcPr>
            <w:tcW w:w="958" w:type="dxa"/>
          </w:tcPr>
          <w:p w14:paraId="0C33FD6E"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Post-Treatment</w:t>
            </w:r>
          </w:p>
        </w:tc>
        <w:tc>
          <w:tcPr>
            <w:tcW w:w="379" w:type="dxa"/>
            <w:vMerge/>
          </w:tcPr>
          <w:p w14:paraId="418E1571" w14:textId="77777777" w:rsidR="00D05F7D" w:rsidRPr="00936D38" w:rsidRDefault="00D05F7D" w:rsidP="00964221">
            <w:pPr>
              <w:spacing w:after="0" w:line="240" w:lineRule="auto"/>
              <w:ind w:left="-108" w:right="-149"/>
              <w:jc w:val="both"/>
              <w:rPr>
                <w:rFonts w:asciiTheme="majorBidi" w:hAnsiTheme="majorBidi" w:cstheme="majorBidi"/>
                <w:sz w:val="20"/>
                <w:szCs w:val="20"/>
              </w:rPr>
            </w:pPr>
          </w:p>
        </w:tc>
        <w:tc>
          <w:tcPr>
            <w:tcW w:w="878" w:type="dxa"/>
          </w:tcPr>
          <w:p w14:paraId="02D95789" w14:textId="77777777" w:rsidR="00D05F7D" w:rsidRPr="00936D38" w:rsidRDefault="00D05F7D" w:rsidP="00964221">
            <w:pPr>
              <w:spacing w:after="0" w:line="240" w:lineRule="auto"/>
              <w:ind w:left="-108" w:right="-149"/>
              <w:jc w:val="both"/>
              <w:rPr>
                <w:rFonts w:asciiTheme="majorBidi" w:hAnsiTheme="majorBidi" w:cstheme="majorBidi"/>
                <w:sz w:val="20"/>
                <w:szCs w:val="20"/>
              </w:rPr>
            </w:pPr>
            <w:r w:rsidRPr="00936D38">
              <w:rPr>
                <w:rFonts w:asciiTheme="majorBidi" w:hAnsiTheme="majorBidi" w:cstheme="majorBidi"/>
                <w:sz w:val="20"/>
                <w:szCs w:val="20"/>
              </w:rPr>
              <w:t>11.7+6.35</w:t>
            </w:r>
          </w:p>
        </w:tc>
        <w:tc>
          <w:tcPr>
            <w:tcW w:w="679" w:type="dxa"/>
            <w:vMerge/>
          </w:tcPr>
          <w:p w14:paraId="66FFE12F" w14:textId="77777777" w:rsidR="00D05F7D" w:rsidRPr="00936D38" w:rsidRDefault="00D05F7D" w:rsidP="00964221">
            <w:pPr>
              <w:spacing w:after="0" w:line="240" w:lineRule="auto"/>
              <w:ind w:left="-108" w:right="-149"/>
              <w:jc w:val="both"/>
              <w:rPr>
                <w:rFonts w:asciiTheme="majorBidi" w:hAnsiTheme="majorBidi" w:cstheme="majorBidi"/>
                <w:sz w:val="20"/>
                <w:szCs w:val="20"/>
              </w:rPr>
            </w:pPr>
          </w:p>
        </w:tc>
        <w:tc>
          <w:tcPr>
            <w:tcW w:w="675" w:type="dxa"/>
            <w:vMerge/>
          </w:tcPr>
          <w:p w14:paraId="016EADAF" w14:textId="77777777" w:rsidR="00D05F7D" w:rsidRPr="00936D38" w:rsidRDefault="00D05F7D" w:rsidP="00964221">
            <w:pPr>
              <w:spacing w:after="0" w:line="240" w:lineRule="auto"/>
              <w:ind w:left="-108" w:right="-149"/>
              <w:jc w:val="both"/>
              <w:rPr>
                <w:rFonts w:asciiTheme="majorBidi" w:hAnsiTheme="majorBidi" w:cstheme="majorBidi"/>
                <w:sz w:val="20"/>
                <w:szCs w:val="20"/>
              </w:rPr>
            </w:pPr>
          </w:p>
        </w:tc>
      </w:tr>
    </w:tbl>
    <w:p w14:paraId="2F43367D" w14:textId="77777777" w:rsidR="0080221B" w:rsidRDefault="0080221B" w:rsidP="003041A9">
      <w:pPr>
        <w:spacing w:after="0" w:line="240" w:lineRule="auto"/>
        <w:jc w:val="both"/>
        <w:rPr>
          <w:rFonts w:asciiTheme="majorBidi" w:hAnsiTheme="majorBidi" w:cstheme="majorBidi"/>
          <w:b/>
          <w:bCs/>
          <w:sz w:val="20"/>
          <w:szCs w:val="20"/>
        </w:rPr>
      </w:pPr>
    </w:p>
    <w:p w14:paraId="7BF16CF0" w14:textId="6B29C27C" w:rsidR="00D05F7D" w:rsidRPr="00936D38" w:rsidRDefault="00D05F7D" w:rsidP="003041A9">
      <w:pPr>
        <w:spacing w:after="0" w:line="240" w:lineRule="auto"/>
        <w:jc w:val="both"/>
        <w:rPr>
          <w:rFonts w:asciiTheme="majorBidi" w:hAnsiTheme="majorBidi" w:cstheme="majorBidi"/>
          <w:b/>
          <w:bCs/>
          <w:sz w:val="20"/>
          <w:szCs w:val="20"/>
        </w:rPr>
      </w:pPr>
      <w:r w:rsidRPr="00936D38">
        <w:rPr>
          <w:rFonts w:asciiTheme="majorBidi" w:hAnsiTheme="majorBidi" w:cstheme="majorBidi"/>
          <w:b/>
          <w:bCs/>
          <w:sz w:val="20"/>
          <w:szCs w:val="20"/>
        </w:rPr>
        <w:lastRenderedPageBreak/>
        <w:t>Table No</w:t>
      </w:r>
      <w:r w:rsidR="00A36275">
        <w:rPr>
          <w:rFonts w:asciiTheme="majorBidi" w:hAnsiTheme="majorBidi" w:cstheme="majorBidi"/>
          <w:b/>
          <w:bCs/>
          <w:sz w:val="20"/>
          <w:szCs w:val="20"/>
        </w:rPr>
        <w:t>.</w:t>
      </w:r>
      <w:r w:rsidRPr="00936D38">
        <w:rPr>
          <w:rFonts w:asciiTheme="majorBidi" w:hAnsiTheme="majorBidi" w:cstheme="majorBidi"/>
          <w:b/>
          <w:bCs/>
          <w:sz w:val="20"/>
          <w:szCs w:val="20"/>
        </w:rPr>
        <w:t xml:space="preserve"> 5: Between Group Analysis</w:t>
      </w:r>
    </w:p>
    <w:tbl>
      <w:tblPr>
        <w:tblStyle w:val="TableGrid"/>
        <w:tblW w:w="4483" w:type="dxa"/>
        <w:tblInd w:w="108" w:type="dxa"/>
        <w:tblLook w:val="04A0" w:firstRow="1" w:lastRow="0" w:firstColumn="1" w:lastColumn="0" w:noHBand="0" w:noVBand="1"/>
      </w:tblPr>
      <w:tblGrid>
        <w:gridCol w:w="997"/>
        <w:gridCol w:w="406"/>
        <w:gridCol w:w="847"/>
        <w:gridCol w:w="828"/>
        <w:gridCol w:w="750"/>
        <w:gridCol w:w="655"/>
      </w:tblGrid>
      <w:tr w:rsidR="00D05F7D" w:rsidRPr="00936D38" w14:paraId="1FD90928" w14:textId="77777777" w:rsidTr="00FA0586">
        <w:tc>
          <w:tcPr>
            <w:tcW w:w="997" w:type="dxa"/>
          </w:tcPr>
          <w:p w14:paraId="77ED2410" w14:textId="77777777" w:rsidR="00D05F7D" w:rsidRPr="00FA0586" w:rsidRDefault="00D05F7D" w:rsidP="0087442B">
            <w:pPr>
              <w:spacing w:after="0" w:line="240" w:lineRule="auto"/>
              <w:ind w:left="-108" w:right="-59"/>
              <w:jc w:val="center"/>
              <w:rPr>
                <w:rFonts w:asciiTheme="majorBidi" w:hAnsiTheme="majorBidi" w:cstheme="majorBidi"/>
                <w:b/>
                <w:bCs/>
                <w:sz w:val="20"/>
                <w:szCs w:val="20"/>
              </w:rPr>
            </w:pPr>
            <w:r w:rsidRPr="00FA0586">
              <w:rPr>
                <w:rFonts w:asciiTheme="majorBidi" w:hAnsiTheme="majorBidi" w:cstheme="majorBidi"/>
                <w:b/>
                <w:bCs/>
                <w:sz w:val="20"/>
                <w:szCs w:val="20"/>
              </w:rPr>
              <w:t>Variables</w:t>
            </w:r>
          </w:p>
        </w:tc>
        <w:tc>
          <w:tcPr>
            <w:tcW w:w="406" w:type="dxa"/>
          </w:tcPr>
          <w:p w14:paraId="5F8D7F8F" w14:textId="77777777" w:rsidR="00D05F7D" w:rsidRPr="00FA0586" w:rsidRDefault="00D05F7D" w:rsidP="000E069A">
            <w:pPr>
              <w:spacing w:after="0" w:line="240" w:lineRule="auto"/>
              <w:ind w:left="-108" w:right="-59"/>
              <w:jc w:val="center"/>
              <w:rPr>
                <w:rFonts w:asciiTheme="majorBidi" w:hAnsiTheme="majorBidi" w:cstheme="majorBidi"/>
                <w:b/>
                <w:bCs/>
                <w:sz w:val="20"/>
                <w:szCs w:val="20"/>
              </w:rPr>
            </w:pPr>
            <w:r w:rsidRPr="00FA0586">
              <w:rPr>
                <w:rFonts w:asciiTheme="majorBidi" w:hAnsiTheme="majorBidi" w:cstheme="majorBidi"/>
                <w:b/>
                <w:bCs/>
                <w:sz w:val="20"/>
                <w:szCs w:val="20"/>
              </w:rPr>
              <w:t>n</w:t>
            </w:r>
          </w:p>
        </w:tc>
        <w:tc>
          <w:tcPr>
            <w:tcW w:w="847" w:type="dxa"/>
          </w:tcPr>
          <w:p w14:paraId="526373A1" w14:textId="61CE00C6" w:rsidR="00D05F7D" w:rsidRPr="00FA0586" w:rsidRDefault="00D05F7D" w:rsidP="0087442B">
            <w:pPr>
              <w:spacing w:after="0" w:line="240" w:lineRule="auto"/>
              <w:ind w:left="-108" w:right="-59"/>
              <w:jc w:val="center"/>
              <w:rPr>
                <w:rFonts w:asciiTheme="majorBidi" w:hAnsiTheme="majorBidi" w:cstheme="majorBidi"/>
                <w:b/>
                <w:bCs/>
                <w:sz w:val="20"/>
                <w:szCs w:val="20"/>
              </w:rPr>
            </w:pPr>
            <w:r w:rsidRPr="00FA0586">
              <w:rPr>
                <w:rFonts w:asciiTheme="majorBidi" w:hAnsiTheme="majorBidi" w:cstheme="majorBidi"/>
                <w:b/>
                <w:bCs/>
                <w:sz w:val="20"/>
                <w:szCs w:val="20"/>
              </w:rPr>
              <w:t>Treat</w:t>
            </w:r>
            <w:r w:rsidR="00523813" w:rsidRPr="00FA0586">
              <w:rPr>
                <w:rFonts w:asciiTheme="majorBidi" w:hAnsiTheme="majorBidi" w:cstheme="majorBidi"/>
                <w:b/>
                <w:bCs/>
                <w:sz w:val="20"/>
                <w:szCs w:val="20"/>
              </w:rPr>
              <w:t>-</w:t>
            </w:r>
            <w:r w:rsidR="00EA55DF" w:rsidRPr="00FA0586">
              <w:rPr>
                <w:rFonts w:asciiTheme="majorBidi" w:hAnsiTheme="majorBidi" w:cstheme="majorBidi"/>
                <w:b/>
                <w:bCs/>
                <w:sz w:val="20"/>
                <w:szCs w:val="20"/>
              </w:rPr>
              <w:br/>
            </w:r>
            <w:r w:rsidRPr="00FA0586">
              <w:rPr>
                <w:rFonts w:asciiTheme="majorBidi" w:hAnsiTheme="majorBidi" w:cstheme="majorBidi"/>
                <w:b/>
                <w:bCs/>
                <w:sz w:val="20"/>
                <w:szCs w:val="20"/>
              </w:rPr>
              <w:t>ment</w:t>
            </w:r>
          </w:p>
        </w:tc>
        <w:tc>
          <w:tcPr>
            <w:tcW w:w="828" w:type="dxa"/>
          </w:tcPr>
          <w:p w14:paraId="4C57C9CB" w14:textId="77777777" w:rsidR="00D05F7D" w:rsidRPr="00FA0586" w:rsidRDefault="00D05F7D" w:rsidP="0087442B">
            <w:pPr>
              <w:spacing w:after="0" w:line="240" w:lineRule="auto"/>
              <w:ind w:left="-108" w:right="-59"/>
              <w:jc w:val="center"/>
              <w:rPr>
                <w:rFonts w:asciiTheme="majorBidi" w:hAnsiTheme="majorBidi" w:cstheme="majorBidi"/>
                <w:b/>
                <w:bCs/>
                <w:sz w:val="20"/>
                <w:szCs w:val="20"/>
              </w:rPr>
            </w:pPr>
            <w:r w:rsidRPr="00FA0586">
              <w:rPr>
                <w:rFonts w:asciiTheme="majorBidi" w:hAnsiTheme="majorBidi" w:cstheme="majorBidi"/>
                <w:b/>
                <w:bCs/>
                <w:sz w:val="20"/>
                <w:szCs w:val="20"/>
              </w:rPr>
              <w:t>Groups</w:t>
            </w:r>
          </w:p>
        </w:tc>
        <w:tc>
          <w:tcPr>
            <w:tcW w:w="750" w:type="dxa"/>
          </w:tcPr>
          <w:p w14:paraId="5EE55692" w14:textId="77777777" w:rsidR="00D05F7D" w:rsidRPr="00FA0586" w:rsidRDefault="00D05F7D" w:rsidP="0087442B">
            <w:pPr>
              <w:spacing w:after="0" w:line="240" w:lineRule="auto"/>
              <w:ind w:left="-108" w:right="-59"/>
              <w:jc w:val="center"/>
              <w:rPr>
                <w:rFonts w:asciiTheme="majorBidi" w:hAnsiTheme="majorBidi" w:cstheme="majorBidi"/>
                <w:b/>
                <w:bCs/>
                <w:sz w:val="20"/>
                <w:szCs w:val="20"/>
              </w:rPr>
            </w:pPr>
            <w:r w:rsidRPr="00FA0586">
              <w:rPr>
                <w:rFonts w:asciiTheme="majorBidi" w:hAnsiTheme="majorBidi" w:cstheme="majorBidi"/>
                <w:b/>
                <w:bCs/>
                <w:sz w:val="20"/>
                <w:szCs w:val="20"/>
              </w:rPr>
              <w:t xml:space="preserve">Mean </w:t>
            </w:r>
            <w:r w:rsidRPr="00FA0586">
              <w:rPr>
                <w:rFonts w:asciiTheme="majorBidi" w:hAnsiTheme="majorBidi" w:cstheme="majorBidi"/>
                <w:b/>
                <w:bCs/>
                <w:sz w:val="20"/>
                <w:szCs w:val="20"/>
                <w:u w:val="single"/>
              </w:rPr>
              <w:t>+</w:t>
            </w:r>
            <w:r w:rsidRPr="00FA0586">
              <w:rPr>
                <w:rFonts w:asciiTheme="majorBidi" w:hAnsiTheme="majorBidi" w:cstheme="majorBidi"/>
                <w:b/>
                <w:bCs/>
                <w:sz w:val="20"/>
                <w:szCs w:val="20"/>
              </w:rPr>
              <w:t xml:space="preserve"> SD</w:t>
            </w:r>
          </w:p>
        </w:tc>
        <w:tc>
          <w:tcPr>
            <w:tcW w:w="655" w:type="dxa"/>
          </w:tcPr>
          <w:p w14:paraId="1F371979" w14:textId="77777777" w:rsidR="00D05F7D" w:rsidRPr="00FA0586" w:rsidRDefault="00D05F7D" w:rsidP="0087442B">
            <w:pPr>
              <w:spacing w:after="0" w:line="240" w:lineRule="auto"/>
              <w:ind w:left="-108" w:right="-59"/>
              <w:jc w:val="center"/>
              <w:rPr>
                <w:rFonts w:asciiTheme="majorBidi" w:hAnsiTheme="majorBidi" w:cstheme="majorBidi"/>
                <w:b/>
                <w:bCs/>
                <w:sz w:val="20"/>
                <w:szCs w:val="20"/>
              </w:rPr>
            </w:pPr>
            <w:r w:rsidRPr="00FA0586">
              <w:rPr>
                <w:rFonts w:asciiTheme="majorBidi" w:hAnsiTheme="majorBidi" w:cstheme="majorBidi"/>
                <w:b/>
                <w:bCs/>
                <w:sz w:val="20"/>
                <w:szCs w:val="20"/>
              </w:rPr>
              <w:t>p-value</w:t>
            </w:r>
          </w:p>
        </w:tc>
      </w:tr>
      <w:tr w:rsidR="00D05F7D" w:rsidRPr="00936D38" w14:paraId="26475BE2" w14:textId="77777777" w:rsidTr="00FA0586">
        <w:tc>
          <w:tcPr>
            <w:tcW w:w="997" w:type="dxa"/>
            <w:vMerge w:val="restart"/>
          </w:tcPr>
          <w:p w14:paraId="644100F8" w14:textId="77777777" w:rsidR="00D05F7D" w:rsidRPr="00FA0586" w:rsidRDefault="00D05F7D" w:rsidP="0087442B">
            <w:pPr>
              <w:spacing w:after="0" w:line="240" w:lineRule="auto"/>
              <w:ind w:left="-108" w:right="-59"/>
              <w:jc w:val="both"/>
              <w:rPr>
                <w:rFonts w:asciiTheme="majorBidi" w:hAnsiTheme="majorBidi" w:cstheme="majorBidi"/>
                <w:sz w:val="20"/>
                <w:szCs w:val="20"/>
              </w:rPr>
            </w:pPr>
            <w:bookmarkStart w:id="32" w:name="_Hlk114207232"/>
          </w:p>
          <w:p w14:paraId="2CCF2833"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NPRS</w:t>
            </w:r>
          </w:p>
        </w:tc>
        <w:tc>
          <w:tcPr>
            <w:tcW w:w="406" w:type="dxa"/>
            <w:vMerge w:val="restart"/>
          </w:tcPr>
          <w:p w14:paraId="2245FAE8" w14:textId="77777777" w:rsidR="00D05F7D" w:rsidRPr="00FA0586" w:rsidRDefault="00D05F7D" w:rsidP="000E069A">
            <w:pPr>
              <w:spacing w:after="0" w:line="240" w:lineRule="auto"/>
              <w:ind w:left="-108" w:right="-59"/>
              <w:jc w:val="center"/>
              <w:rPr>
                <w:rFonts w:asciiTheme="majorBidi" w:hAnsiTheme="majorBidi" w:cstheme="majorBidi"/>
                <w:sz w:val="20"/>
                <w:szCs w:val="20"/>
              </w:rPr>
            </w:pPr>
          </w:p>
          <w:p w14:paraId="71B7499B" w14:textId="77777777" w:rsidR="00D05F7D" w:rsidRPr="00FA0586" w:rsidRDefault="00D05F7D" w:rsidP="000E069A">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17</w:t>
            </w:r>
          </w:p>
        </w:tc>
        <w:tc>
          <w:tcPr>
            <w:tcW w:w="847" w:type="dxa"/>
            <w:vMerge w:val="restart"/>
          </w:tcPr>
          <w:p w14:paraId="1F8FA969"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Pre</w:t>
            </w:r>
          </w:p>
        </w:tc>
        <w:tc>
          <w:tcPr>
            <w:tcW w:w="828" w:type="dxa"/>
          </w:tcPr>
          <w:p w14:paraId="6562DC69" w14:textId="77777777" w:rsidR="00D05F7D" w:rsidRPr="00FA0586" w:rsidRDefault="00D05F7D" w:rsidP="0087442B">
            <w:pPr>
              <w:spacing w:after="0" w:line="240" w:lineRule="auto"/>
              <w:ind w:left="-108" w:right="-59"/>
              <w:jc w:val="both"/>
              <w:rPr>
                <w:rFonts w:asciiTheme="majorBidi" w:hAnsiTheme="majorBidi" w:cstheme="majorBidi"/>
                <w:sz w:val="20"/>
                <w:szCs w:val="20"/>
              </w:rPr>
            </w:pPr>
            <w:r w:rsidRPr="00FA0586">
              <w:rPr>
                <w:rFonts w:asciiTheme="majorBidi" w:hAnsiTheme="majorBidi" w:cstheme="majorBidi"/>
                <w:sz w:val="20"/>
                <w:szCs w:val="20"/>
              </w:rPr>
              <w:t>Group A</w:t>
            </w:r>
          </w:p>
        </w:tc>
        <w:tc>
          <w:tcPr>
            <w:tcW w:w="750" w:type="dxa"/>
          </w:tcPr>
          <w:p w14:paraId="1CAE9BFC"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 xml:space="preserve">3.529 </w:t>
            </w:r>
            <w:r w:rsidRPr="00FA0586">
              <w:rPr>
                <w:rFonts w:asciiTheme="majorBidi" w:hAnsiTheme="majorBidi" w:cstheme="majorBidi"/>
                <w:sz w:val="20"/>
                <w:szCs w:val="20"/>
                <w:u w:val="single"/>
              </w:rPr>
              <w:t>+</w:t>
            </w:r>
            <w:r w:rsidRPr="00FA0586">
              <w:rPr>
                <w:rFonts w:asciiTheme="majorBidi" w:hAnsiTheme="majorBidi" w:cstheme="majorBidi"/>
                <w:sz w:val="20"/>
                <w:szCs w:val="20"/>
              </w:rPr>
              <w:t xml:space="preserve"> 1.961</w:t>
            </w:r>
          </w:p>
        </w:tc>
        <w:tc>
          <w:tcPr>
            <w:tcW w:w="655" w:type="dxa"/>
            <w:vMerge w:val="restart"/>
          </w:tcPr>
          <w:p w14:paraId="71A2E557" w14:textId="77777777" w:rsidR="00D05F7D" w:rsidRPr="00FA0586" w:rsidRDefault="00D05F7D" w:rsidP="0087442B">
            <w:pPr>
              <w:spacing w:after="0" w:line="240" w:lineRule="auto"/>
              <w:ind w:left="-108" w:right="-59"/>
              <w:jc w:val="center"/>
              <w:rPr>
                <w:rFonts w:asciiTheme="majorBidi" w:hAnsiTheme="majorBidi" w:cstheme="majorBidi"/>
                <w:sz w:val="20"/>
                <w:szCs w:val="20"/>
              </w:rPr>
            </w:pPr>
          </w:p>
          <w:p w14:paraId="11452FCC"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0.18</w:t>
            </w:r>
          </w:p>
        </w:tc>
      </w:tr>
      <w:tr w:rsidR="00D05F7D" w:rsidRPr="00936D38" w14:paraId="2818DE5F" w14:textId="77777777" w:rsidTr="00FA0586">
        <w:tc>
          <w:tcPr>
            <w:tcW w:w="997" w:type="dxa"/>
            <w:vMerge/>
          </w:tcPr>
          <w:p w14:paraId="1A9CBE7A" w14:textId="77777777" w:rsidR="00D05F7D" w:rsidRPr="00FA0586" w:rsidRDefault="00D05F7D" w:rsidP="0087442B">
            <w:pPr>
              <w:spacing w:after="0" w:line="240" w:lineRule="auto"/>
              <w:ind w:left="-108" w:right="-59"/>
              <w:jc w:val="both"/>
              <w:rPr>
                <w:rFonts w:asciiTheme="majorBidi" w:hAnsiTheme="majorBidi" w:cstheme="majorBidi"/>
                <w:sz w:val="20"/>
                <w:szCs w:val="20"/>
              </w:rPr>
            </w:pPr>
          </w:p>
        </w:tc>
        <w:tc>
          <w:tcPr>
            <w:tcW w:w="406" w:type="dxa"/>
            <w:vMerge/>
          </w:tcPr>
          <w:p w14:paraId="0A440BD7" w14:textId="77777777" w:rsidR="00D05F7D" w:rsidRPr="00FA0586" w:rsidRDefault="00D05F7D" w:rsidP="000E069A">
            <w:pPr>
              <w:spacing w:after="0" w:line="240" w:lineRule="auto"/>
              <w:ind w:left="-108" w:right="-59"/>
              <w:jc w:val="center"/>
              <w:rPr>
                <w:rFonts w:asciiTheme="majorBidi" w:hAnsiTheme="majorBidi" w:cstheme="majorBidi"/>
                <w:sz w:val="20"/>
                <w:szCs w:val="20"/>
              </w:rPr>
            </w:pPr>
          </w:p>
        </w:tc>
        <w:tc>
          <w:tcPr>
            <w:tcW w:w="847" w:type="dxa"/>
            <w:vMerge/>
          </w:tcPr>
          <w:p w14:paraId="6F86EF73" w14:textId="77777777" w:rsidR="00D05F7D" w:rsidRPr="00FA0586" w:rsidRDefault="00D05F7D" w:rsidP="0087442B">
            <w:pPr>
              <w:spacing w:after="0" w:line="240" w:lineRule="auto"/>
              <w:ind w:left="-108" w:right="-59"/>
              <w:jc w:val="center"/>
              <w:rPr>
                <w:rFonts w:asciiTheme="majorBidi" w:hAnsiTheme="majorBidi" w:cstheme="majorBidi"/>
                <w:sz w:val="20"/>
                <w:szCs w:val="20"/>
              </w:rPr>
            </w:pPr>
          </w:p>
        </w:tc>
        <w:tc>
          <w:tcPr>
            <w:tcW w:w="828" w:type="dxa"/>
          </w:tcPr>
          <w:p w14:paraId="269CFF65" w14:textId="77777777" w:rsidR="00D05F7D" w:rsidRPr="00FA0586" w:rsidRDefault="00D05F7D" w:rsidP="0087442B">
            <w:pPr>
              <w:spacing w:after="0" w:line="240" w:lineRule="auto"/>
              <w:ind w:left="-108" w:right="-59"/>
              <w:jc w:val="both"/>
              <w:rPr>
                <w:rFonts w:asciiTheme="majorBidi" w:hAnsiTheme="majorBidi" w:cstheme="majorBidi"/>
                <w:sz w:val="20"/>
                <w:szCs w:val="20"/>
              </w:rPr>
            </w:pPr>
            <w:r w:rsidRPr="00FA0586">
              <w:rPr>
                <w:rFonts w:asciiTheme="majorBidi" w:hAnsiTheme="majorBidi" w:cstheme="majorBidi"/>
                <w:sz w:val="20"/>
                <w:szCs w:val="20"/>
              </w:rPr>
              <w:t>Group B</w:t>
            </w:r>
          </w:p>
        </w:tc>
        <w:tc>
          <w:tcPr>
            <w:tcW w:w="750" w:type="dxa"/>
          </w:tcPr>
          <w:p w14:paraId="6FFE9FD4"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 xml:space="preserve">4.235 </w:t>
            </w:r>
            <w:r w:rsidRPr="00FA0586">
              <w:rPr>
                <w:rFonts w:asciiTheme="majorBidi" w:hAnsiTheme="majorBidi" w:cstheme="majorBidi"/>
                <w:sz w:val="20"/>
                <w:szCs w:val="20"/>
                <w:u w:val="single"/>
              </w:rPr>
              <w:t>+</w:t>
            </w:r>
            <w:r w:rsidRPr="00FA0586">
              <w:rPr>
                <w:rFonts w:asciiTheme="majorBidi" w:hAnsiTheme="majorBidi" w:cstheme="majorBidi"/>
                <w:sz w:val="20"/>
                <w:szCs w:val="20"/>
              </w:rPr>
              <w:t>1.437</w:t>
            </w:r>
          </w:p>
        </w:tc>
        <w:tc>
          <w:tcPr>
            <w:tcW w:w="655" w:type="dxa"/>
            <w:vMerge/>
          </w:tcPr>
          <w:p w14:paraId="16467590" w14:textId="77777777" w:rsidR="00D05F7D" w:rsidRPr="00FA0586" w:rsidRDefault="00D05F7D" w:rsidP="0087442B">
            <w:pPr>
              <w:spacing w:after="0" w:line="240" w:lineRule="auto"/>
              <w:ind w:left="-108" w:right="-59"/>
              <w:jc w:val="center"/>
              <w:rPr>
                <w:rFonts w:asciiTheme="majorBidi" w:hAnsiTheme="majorBidi" w:cstheme="majorBidi"/>
                <w:sz w:val="20"/>
                <w:szCs w:val="20"/>
              </w:rPr>
            </w:pPr>
          </w:p>
        </w:tc>
      </w:tr>
      <w:bookmarkEnd w:id="32"/>
      <w:tr w:rsidR="00D05F7D" w:rsidRPr="00936D38" w14:paraId="3BC8013D" w14:textId="77777777" w:rsidTr="00FA0586">
        <w:tc>
          <w:tcPr>
            <w:tcW w:w="997" w:type="dxa"/>
            <w:vMerge/>
          </w:tcPr>
          <w:p w14:paraId="5D1799CF" w14:textId="77777777" w:rsidR="00D05F7D" w:rsidRPr="00FA0586" w:rsidRDefault="00D05F7D" w:rsidP="0087442B">
            <w:pPr>
              <w:spacing w:after="0" w:line="240" w:lineRule="auto"/>
              <w:ind w:left="-108" w:right="-59"/>
              <w:jc w:val="both"/>
              <w:rPr>
                <w:rFonts w:asciiTheme="majorBidi" w:hAnsiTheme="majorBidi" w:cstheme="majorBidi"/>
                <w:sz w:val="20"/>
                <w:szCs w:val="20"/>
              </w:rPr>
            </w:pPr>
          </w:p>
        </w:tc>
        <w:tc>
          <w:tcPr>
            <w:tcW w:w="406" w:type="dxa"/>
            <w:vMerge/>
          </w:tcPr>
          <w:p w14:paraId="6D7475FC" w14:textId="77777777" w:rsidR="00D05F7D" w:rsidRPr="00FA0586" w:rsidRDefault="00D05F7D" w:rsidP="000E069A">
            <w:pPr>
              <w:spacing w:after="0" w:line="240" w:lineRule="auto"/>
              <w:ind w:left="-108" w:right="-59"/>
              <w:jc w:val="center"/>
              <w:rPr>
                <w:rFonts w:asciiTheme="majorBidi" w:hAnsiTheme="majorBidi" w:cstheme="majorBidi"/>
                <w:sz w:val="20"/>
                <w:szCs w:val="20"/>
              </w:rPr>
            </w:pPr>
          </w:p>
        </w:tc>
        <w:tc>
          <w:tcPr>
            <w:tcW w:w="847" w:type="dxa"/>
            <w:vMerge w:val="restart"/>
          </w:tcPr>
          <w:p w14:paraId="27DF31F2"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Post</w:t>
            </w:r>
          </w:p>
        </w:tc>
        <w:tc>
          <w:tcPr>
            <w:tcW w:w="828" w:type="dxa"/>
          </w:tcPr>
          <w:p w14:paraId="388BCBE2" w14:textId="77777777" w:rsidR="00D05F7D" w:rsidRPr="00FA0586" w:rsidRDefault="00D05F7D" w:rsidP="0087442B">
            <w:pPr>
              <w:spacing w:after="0" w:line="240" w:lineRule="auto"/>
              <w:ind w:left="-108" w:right="-59"/>
              <w:jc w:val="both"/>
              <w:rPr>
                <w:rFonts w:asciiTheme="majorBidi" w:hAnsiTheme="majorBidi" w:cstheme="majorBidi"/>
                <w:sz w:val="20"/>
                <w:szCs w:val="20"/>
              </w:rPr>
            </w:pPr>
            <w:r w:rsidRPr="00FA0586">
              <w:rPr>
                <w:rFonts w:asciiTheme="majorBidi" w:hAnsiTheme="majorBidi" w:cstheme="majorBidi"/>
                <w:sz w:val="20"/>
                <w:szCs w:val="20"/>
              </w:rPr>
              <w:t>Group A</w:t>
            </w:r>
          </w:p>
        </w:tc>
        <w:tc>
          <w:tcPr>
            <w:tcW w:w="750" w:type="dxa"/>
          </w:tcPr>
          <w:p w14:paraId="66197511"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3.294 +1.624</w:t>
            </w:r>
          </w:p>
        </w:tc>
        <w:tc>
          <w:tcPr>
            <w:tcW w:w="655" w:type="dxa"/>
            <w:vMerge w:val="restart"/>
          </w:tcPr>
          <w:p w14:paraId="79ACF074" w14:textId="77777777" w:rsidR="00D05F7D" w:rsidRPr="00FA0586" w:rsidRDefault="00D05F7D" w:rsidP="0087442B">
            <w:pPr>
              <w:spacing w:after="0" w:line="240" w:lineRule="auto"/>
              <w:ind w:left="-108" w:right="-59"/>
              <w:jc w:val="center"/>
              <w:rPr>
                <w:rFonts w:asciiTheme="majorBidi" w:hAnsiTheme="majorBidi" w:cstheme="majorBidi"/>
                <w:sz w:val="20"/>
                <w:szCs w:val="20"/>
              </w:rPr>
            </w:pPr>
          </w:p>
          <w:p w14:paraId="7A9185D4"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&lt;0.05</w:t>
            </w:r>
          </w:p>
        </w:tc>
      </w:tr>
      <w:tr w:rsidR="00D05F7D" w:rsidRPr="00936D38" w14:paraId="2809C715" w14:textId="77777777" w:rsidTr="00FA0586">
        <w:tc>
          <w:tcPr>
            <w:tcW w:w="997" w:type="dxa"/>
            <w:vMerge/>
          </w:tcPr>
          <w:p w14:paraId="02E4584E" w14:textId="77777777" w:rsidR="00D05F7D" w:rsidRPr="00FA0586" w:rsidRDefault="00D05F7D" w:rsidP="0087442B">
            <w:pPr>
              <w:spacing w:after="0" w:line="240" w:lineRule="auto"/>
              <w:ind w:left="-108" w:right="-59"/>
              <w:jc w:val="both"/>
              <w:rPr>
                <w:rFonts w:asciiTheme="majorBidi" w:hAnsiTheme="majorBidi" w:cstheme="majorBidi"/>
                <w:sz w:val="20"/>
                <w:szCs w:val="20"/>
              </w:rPr>
            </w:pPr>
          </w:p>
        </w:tc>
        <w:tc>
          <w:tcPr>
            <w:tcW w:w="406" w:type="dxa"/>
            <w:vMerge/>
          </w:tcPr>
          <w:p w14:paraId="0D1C6555" w14:textId="77777777" w:rsidR="00D05F7D" w:rsidRPr="00FA0586" w:rsidRDefault="00D05F7D" w:rsidP="000E069A">
            <w:pPr>
              <w:spacing w:after="0" w:line="240" w:lineRule="auto"/>
              <w:ind w:left="-108" w:right="-59"/>
              <w:jc w:val="center"/>
              <w:rPr>
                <w:rFonts w:asciiTheme="majorBidi" w:hAnsiTheme="majorBidi" w:cstheme="majorBidi"/>
                <w:sz w:val="20"/>
                <w:szCs w:val="20"/>
              </w:rPr>
            </w:pPr>
          </w:p>
        </w:tc>
        <w:tc>
          <w:tcPr>
            <w:tcW w:w="847" w:type="dxa"/>
            <w:vMerge/>
          </w:tcPr>
          <w:p w14:paraId="15681BD1" w14:textId="77777777" w:rsidR="00D05F7D" w:rsidRPr="00FA0586" w:rsidRDefault="00D05F7D" w:rsidP="0087442B">
            <w:pPr>
              <w:spacing w:after="0" w:line="240" w:lineRule="auto"/>
              <w:ind w:left="-108" w:right="-59"/>
              <w:jc w:val="center"/>
              <w:rPr>
                <w:rFonts w:asciiTheme="majorBidi" w:hAnsiTheme="majorBidi" w:cstheme="majorBidi"/>
                <w:sz w:val="20"/>
                <w:szCs w:val="20"/>
              </w:rPr>
            </w:pPr>
          </w:p>
        </w:tc>
        <w:tc>
          <w:tcPr>
            <w:tcW w:w="828" w:type="dxa"/>
          </w:tcPr>
          <w:p w14:paraId="55FFD24B" w14:textId="77777777" w:rsidR="00D05F7D" w:rsidRPr="00FA0586" w:rsidRDefault="00D05F7D" w:rsidP="0087442B">
            <w:pPr>
              <w:spacing w:after="0" w:line="240" w:lineRule="auto"/>
              <w:ind w:left="-108" w:right="-59"/>
              <w:jc w:val="both"/>
              <w:rPr>
                <w:rFonts w:asciiTheme="majorBidi" w:hAnsiTheme="majorBidi" w:cstheme="majorBidi"/>
                <w:sz w:val="20"/>
                <w:szCs w:val="20"/>
              </w:rPr>
            </w:pPr>
            <w:r w:rsidRPr="00FA0586">
              <w:rPr>
                <w:rFonts w:asciiTheme="majorBidi" w:hAnsiTheme="majorBidi" w:cstheme="majorBidi"/>
                <w:sz w:val="20"/>
                <w:szCs w:val="20"/>
              </w:rPr>
              <w:t>Group B</w:t>
            </w:r>
          </w:p>
        </w:tc>
        <w:tc>
          <w:tcPr>
            <w:tcW w:w="750" w:type="dxa"/>
          </w:tcPr>
          <w:p w14:paraId="52336CBC"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 xml:space="preserve">2.117 </w:t>
            </w:r>
            <w:r w:rsidRPr="00FA0586">
              <w:rPr>
                <w:rFonts w:asciiTheme="majorBidi" w:hAnsiTheme="majorBidi" w:cstheme="majorBidi"/>
                <w:sz w:val="20"/>
                <w:szCs w:val="20"/>
                <w:u w:val="single"/>
              </w:rPr>
              <w:t>+</w:t>
            </w:r>
            <w:r w:rsidRPr="00FA0586">
              <w:rPr>
                <w:rFonts w:asciiTheme="majorBidi" w:hAnsiTheme="majorBidi" w:cstheme="majorBidi"/>
                <w:sz w:val="20"/>
                <w:szCs w:val="20"/>
              </w:rPr>
              <w:t>0.927</w:t>
            </w:r>
          </w:p>
        </w:tc>
        <w:tc>
          <w:tcPr>
            <w:tcW w:w="655" w:type="dxa"/>
            <w:vMerge/>
          </w:tcPr>
          <w:p w14:paraId="19DF5698" w14:textId="77777777" w:rsidR="00D05F7D" w:rsidRPr="00FA0586" w:rsidRDefault="00D05F7D" w:rsidP="0087442B">
            <w:pPr>
              <w:spacing w:after="0" w:line="240" w:lineRule="auto"/>
              <w:ind w:left="-108" w:right="-59"/>
              <w:jc w:val="center"/>
              <w:rPr>
                <w:rFonts w:asciiTheme="majorBidi" w:hAnsiTheme="majorBidi" w:cstheme="majorBidi"/>
                <w:sz w:val="20"/>
                <w:szCs w:val="20"/>
              </w:rPr>
            </w:pPr>
          </w:p>
        </w:tc>
      </w:tr>
      <w:tr w:rsidR="00D05F7D" w:rsidRPr="00936D38" w14:paraId="5123C306" w14:textId="77777777" w:rsidTr="00FA0586">
        <w:tc>
          <w:tcPr>
            <w:tcW w:w="997" w:type="dxa"/>
            <w:vMerge w:val="restart"/>
          </w:tcPr>
          <w:p w14:paraId="1A273D82" w14:textId="77777777" w:rsidR="00D05F7D" w:rsidRPr="00FA0586" w:rsidRDefault="00D05F7D" w:rsidP="0087442B">
            <w:pPr>
              <w:spacing w:after="0" w:line="240" w:lineRule="auto"/>
              <w:ind w:left="-108" w:right="-59"/>
              <w:jc w:val="center"/>
              <w:rPr>
                <w:rFonts w:asciiTheme="majorBidi" w:hAnsiTheme="majorBidi" w:cstheme="majorBidi"/>
                <w:sz w:val="20"/>
                <w:szCs w:val="20"/>
              </w:rPr>
            </w:pPr>
          </w:p>
          <w:p w14:paraId="6E6F65A3"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MODI</w:t>
            </w:r>
          </w:p>
        </w:tc>
        <w:tc>
          <w:tcPr>
            <w:tcW w:w="406" w:type="dxa"/>
            <w:vMerge w:val="restart"/>
          </w:tcPr>
          <w:p w14:paraId="429B0E02" w14:textId="77777777" w:rsidR="00D05F7D" w:rsidRPr="00FA0586" w:rsidRDefault="00D05F7D" w:rsidP="000E069A">
            <w:pPr>
              <w:spacing w:after="0" w:line="240" w:lineRule="auto"/>
              <w:ind w:left="-108" w:right="-59"/>
              <w:jc w:val="center"/>
              <w:rPr>
                <w:rFonts w:asciiTheme="majorBidi" w:hAnsiTheme="majorBidi" w:cstheme="majorBidi"/>
                <w:sz w:val="20"/>
                <w:szCs w:val="20"/>
              </w:rPr>
            </w:pPr>
          </w:p>
          <w:p w14:paraId="51753CDD" w14:textId="77777777" w:rsidR="00D05F7D" w:rsidRPr="00FA0586" w:rsidRDefault="00D05F7D" w:rsidP="000E069A">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17</w:t>
            </w:r>
          </w:p>
        </w:tc>
        <w:tc>
          <w:tcPr>
            <w:tcW w:w="847" w:type="dxa"/>
            <w:vMerge w:val="restart"/>
          </w:tcPr>
          <w:p w14:paraId="19ACD7D5"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Pre</w:t>
            </w:r>
          </w:p>
        </w:tc>
        <w:tc>
          <w:tcPr>
            <w:tcW w:w="828" w:type="dxa"/>
          </w:tcPr>
          <w:p w14:paraId="16E0CF49" w14:textId="77777777" w:rsidR="00D05F7D" w:rsidRPr="00FA0586" w:rsidRDefault="00D05F7D" w:rsidP="0087442B">
            <w:pPr>
              <w:spacing w:after="0" w:line="240" w:lineRule="auto"/>
              <w:ind w:left="-108" w:right="-59"/>
              <w:jc w:val="both"/>
              <w:rPr>
                <w:rFonts w:asciiTheme="majorBidi" w:hAnsiTheme="majorBidi" w:cstheme="majorBidi"/>
                <w:sz w:val="20"/>
                <w:szCs w:val="20"/>
              </w:rPr>
            </w:pPr>
            <w:r w:rsidRPr="00FA0586">
              <w:rPr>
                <w:rFonts w:asciiTheme="majorBidi" w:hAnsiTheme="majorBidi" w:cstheme="majorBidi"/>
                <w:sz w:val="20"/>
                <w:szCs w:val="20"/>
              </w:rPr>
              <w:t>Group A</w:t>
            </w:r>
          </w:p>
        </w:tc>
        <w:tc>
          <w:tcPr>
            <w:tcW w:w="750" w:type="dxa"/>
          </w:tcPr>
          <w:p w14:paraId="497CF33E"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 xml:space="preserve">27.58 </w:t>
            </w:r>
            <w:r w:rsidRPr="00FA0586">
              <w:rPr>
                <w:rFonts w:asciiTheme="majorBidi" w:hAnsiTheme="majorBidi" w:cstheme="majorBidi"/>
                <w:sz w:val="20"/>
                <w:szCs w:val="20"/>
                <w:u w:val="single"/>
              </w:rPr>
              <w:t>+</w:t>
            </w:r>
            <w:r w:rsidRPr="00FA0586">
              <w:rPr>
                <w:rFonts w:asciiTheme="majorBidi" w:hAnsiTheme="majorBidi" w:cstheme="majorBidi"/>
                <w:sz w:val="20"/>
                <w:szCs w:val="20"/>
              </w:rPr>
              <w:t xml:space="preserve"> 9.361</w:t>
            </w:r>
          </w:p>
        </w:tc>
        <w:tc>
          <w:tcPr>
            <w:tcW w:w="655" w:type="dxa"/>
            <w:vMerge w:val="restart"/>
          </w:tcPr>
          <w:p w14:paraId="598C758D" w14:textId="77777777" w:rsidR="00D05F7D" w:rsidRPr="00FA0586" w:rsidRDefault="00D05F7D" w:rsidP="0087442B">
            <w:pPr>
              <w:pStyle w:val="ThesisParagraph"/>
              <w:spacing w:line="240" w:lineRule="auto"/>
              <w:ind w:left="-108" w:right="-59" w:firstLine="0"/>
              <w:jc w:val="center"/>
              <w:rPr>
                <w:rFonts w:asciiTheme="majorBidi" w:hAnsiTheme="majorBidi" w:cstheme="majorBidi"/>
                <w:sz w:val="20"/>
                <w:szCs w:val="20"/>
                <w:lang w:val="en-US" w:eastAsia="en-US"/>
              </w:rPr>
            </w:pPr>
          </w:p>
          <w:p w14:paraId="7C868EDE"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0.95</w:t>
            </w:r>
          </w:p>
        </w:tc>
      </w:tr>
      <w:tr w:rsidR="00D05F7D" w:rsidRPr="00936D38" w14:paraId="270659E7" w14:textId="77777777" w:rsidTr="00FA0586">
        <w:tc>
          <w:tcPr>
            <w:tcW w:w="997" w:type="dxa"/>
            <w:vMerge/>
          </w:tcPr>
          <w:p w14:paraId="63FD9811" w14:textId="77777777" w:rsidR="00D05F7D" w:rsidRPr="00FA0586" w:rsidRDefault="00D05F7D" w:rsidP="0087442B">
            <w:pPr>
              <w:spacing w:after="0" w:line="240" w:lineRule="auto"/>
              <w:ind w:left="-108" w:right="-59"/>
              <w:jc w:val="both"/>
              <w:rPr>
                <w:rFonts w:asciiTheme="majorBidi" w:hAnsiTheme="majorBidi" w:cstheme="majorBidi"/>
                <w:sz w:val="20"/>
                <w:szCs w:val="20"/>
              </w:rPr>
            </w:pPr>
          </w:p>
        </w:tc>
        <w:tc>
          <w:tcPr>
            <w:tcW w:w="406" w:type="dxa"/>
            <w:vMerge/>
          </w:tcPr>
          <w:p w14:paraId="12BFAAAE" w14:textId="77777777" w:rsidR="00D05F7D" w:rsidRPr="00FA0586" w:rsidRDefault="00D05F7D" w:rsidP="0087442B">
            <w:pPr>
              <w:spacing w:after="0" w:line="240" w:lineRule="auto"/>
              <w:ind w:left="-108" w:right="-59"/>
              <w:jc w:val="both"/>
              <w:rPr>
                <w:rFonts w:asciiTheme="majorBidi" w:hAnsiTheme="majorBidi" w:cstheme="majorBidi"/>
                <w:sz w:val="20"/>
                <w:szCs w:val="20"/>
              </w:rPr>
            </w:pPr>
          </w:p>
        </w:tc>
        <w:tc>
          <w:tcPr>
            <w:tcW w:w="847" w:type="dxa"/>
            <w:vMerge/>
          </w:tcPr>
          <w:p w14:paraId="5E039B44" w14:textId="77777777" w:rsidR="00D05F7D" w:rsidRPr="00FA0586" w:rsidRDefault="00D05F7D" w:rsidP="0087442B">
            <w:pPr>
              <w:spacing w:after="0" w:line="240" w:lineRule="auto"/>
              <w:ind w:left="-108" w:right="-59"/>
              <w:jc w:val="center"/>
              <w:rPr>
                <w:rFonts w:asciiTheme="majorBidi" w:hAnsiTheme="majorBidi" w:cstheme="majorBidi"/>
                <w:sz w:val="20"/>
                <w:szCs w:val="20"/>
              </w:rPr>
            </w:pPr>
          </w:p>
        </w:tc>
        <w:tc>
          <w:tcPr>
            <w:tcW w:w="828" w:type="dxa"/>
          </w:tcPr>
          <w:p w14:paraId="4B687989" w14:textId="77777777" w:rsidR="00D05F7D" w:rsidRPr="00FA0586" w:rsidRDefault="00D05F7D" w:rsidP="0087442B">
            <w:pPr>
              <w:spacing w:after="0" w:line="240" w:lineRule="auto"/>
              <w:ind w:left="-108" w:right="-59"/>
              <w:jc w:val="both"/>
              <w:rPr>
                <w:rFonts w:asciiTheme="majorBidi" w:hAnsiTheme="majorBidi" w:cstheme="majorBidi"/>
                <w:sz w:val="20"/>
                <w:szCs w:val="20"/>
              </w:rPr>
            </w:pPr>
            <w:r w:rsidRPr="00FA0586">
              <w:rPr>
                <w:rFonts w:asciiTheme="majorBidi" w:hAnsiTheme="majorBidi" w:cstheme="majorBidi"/>
                <w:sz w:val="20"/>
                <w:szCs w:val="20"/>
              </w:rPr>
              <w:t>Group B</w:t>
            </w:r>
          </w:p>
        </w:tc>
        <w:tc>
          <w:tcPr>
            <w:tcW w:w="750" w:type="dxa"/>
          </w:tcPr>
          <w:p w14:paraId="020B63F3" w14:textId="4DE28802" w:rsidR="00D05F7D" w:rsidRPr="00FA0586" w:rsidRDefault="00D05F7D" w:rsidP="0087442B">
            <w:pPr>
              <w:spacing w:after="0" w:line="240" w:lineRule="auto"/>
              <w:ind w:left="-108" w:right="-59"/>
              <w:jc w:val="both"/>
              <w:rPr>
                <w:rFonts w:asciiTheme="majorBidi" w:hAnsiTheme="majorBidi" w:cstheme="majorBidi"/>
                <w:sz w:val="20"/>
                <w:szCs w:val="20"/>
              </w:rPr>
            </w:pPr>
            <w:r w:rsidRPr="00FA0586">
              <w:rPr>
                <w:rFonts w:asciiTheme="majorBidi" w:hAnsiTheme="majorBidi" w:cstheme="majorBidi"/>
                <w:sz w:val="20"/>
                <w:szCs w:val="20"/>
              </w:rPr>
              <w:t>27.41</w:t>
            </w:r>
            <w:r w:rsidRPr="00FA0586">
              <w:rPr>
                <w:rFonts w:asciiTheme="majorBidi" w:hAnsiTheme="majorBidi" w:cstheme="majorBidi"/>
                <w:sz w:val="20"/>
                <w:szCs w:val="20"/>
                <w:u w:val="single"/>
              </w:rPr>
              <w:t>+</w:t>
            </w:r>
            <w:r w:rsidRPr="00FA0586">
              <w:rPr>
                <w:rFonts w:asciiTheme="majorBidi" w:hAnsiTheme="majorBidi" w:cstheme="majorBidi"/>
                <w:sz w:val="20"/>
                <w:szCs w:val="20"/>
              </w:rPr>
              <w:t xml:space="preserve"> 8.97</w:t>
            </w:r>
          </w:p>
        </w:tc>
        <w:tc>
          <w:tcPr>
            <w:tcW w:w="655" w:type="dxa"/>
            <w:vMerge/>
          </w:tcPr>
          <w:p w14:paraId="0A061954" w14:textId="77777777" w:rsidR="00D05F7D" w:rsidRPr="00FA0586" w:rsidRDefault="00D05F7D" w:rsidP="0087442B">
            <w:pPr>
              <w:spacing w:after="0" w:line="240" w:lineRule="auto"/>
              <w:ind w:left="-108" w:right="-59"/>
              <w:jc w:val="center"/>
              <w:rPr>
                <w:rFonts w:asciiTheme="majorBidi" w:hAnsiTheme="majorBidi" w:cstheme="majorBidi"/>
                <w:sz w:val="20"/>
                <w:szCs w:val="20"/>
              </w:rPr>
            </w:pPr>
          </w:p>
        </w:tc>
      </w:tr>
      <w:tr w:rsidR="00D05F7D" w:rsidRPr="00936D38" w14:paraId="26D3EB2A" w14:textId="77777777" w:rsidTr="00FA0586">
        <w:tc>
          <w:tcPr>
            <w:tcW w:w="997" w:type="dxa"/>
            <w:vMerge/>
          </w:tcPr>
          <w:p w14:paraId="39B3A7BC" w14:textId="77777777" w:rsidR="00D05F7D" w:rsidRPr="00FA0586" w:rsidRDefault="00D05F7D" w:rsidP="0087442B">
            <w:pPr>
              <w:spacing w:after="0" w:line="240" w:lineRule="auto"/>
              <w:ind w:left="-108" w:right="-59"/>
              <w:jc w:val="both"/>
              <w:rPr>
                <w:rFonts w:asciiTheme="majorBidi" w:hAnsiTheme="majorBidi" w:cstheme="majorBidi"/>
                <w:sz w:val="20"/>
                <w:szCs w:val="20"/>
              </w:rPr>
            </w:pPr>
          </w:p>
        </w:tc>
        <w:tc>
          <w:tcPr>
            <w:tcW w:w="406" w:type="dxa"/>
            <w:vMerge/>
          </w:tcPr>
          <w:p w14:paraId="3C36A410" w14:textId="77777777" w:rsidR="00D05F7D" w:rsidRPr="00FA0586" w:rsidRDefault="00D05F7D" w:rsidP="0087442B">
            <w:pPr>
              <w:spacing w:after="0" w:line="240" w:lineRule="auto"/>
              <w:ind w:left="-108" w:right="-59"/>
              <w:jc w:val="both"/>
              <w:rPr>
                <w:rFonts w:asciiTheme="majorBidi" w:hAnsiTheme="majorBidi" w:cstheme="majorBidi"/>
                <w:sz w:val="20"/>
                <w:szCs w:val="20"/>
              </w:rPr>
            </w:pPr>
          </w:p>
        </w:tc>
        <w:tc>
          <w:tcPr>
            <w:tcW w:w="847" w:type="dxa"/>
            <w:vMerge w:val="restart"/>
          </w:tcPr>
          <w:p w14:paraId="1740C3FF"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Post</w:t>
            </w:r>
          </w:p>
        </w:tc>
        <w:tc>
          <w:tcPr>
            <w:tcW w:w="828" w:type="dxa"/>
          </w:tcPr>
          <w:p w14:paraId="2AABBA5F" w14:textId="77777777" w:rsidR="00D05F7D" w:rsidRPr="00FA0586" w:rsidRDefault="00D05F7D" w:rsidP="0087442B">
            <w:pPr>
              <w:spacing w:after="0" w:line="240" w:lineRule="auto"/>
              <w:ind w:left="-108" w:right="-59"/>
              <w:jc w:val="both"/>
              <w:rPr>
                <w:rFonts w:asciiTheme="majorBidi" w:hAnsiTheme="majorBidi" w:cstheme="majorBidi"/>
                <w:sz w:val="20"/>
                <w:szCs w:val="20"/>
              </w:rPr>
            </w:pPr>
            <w:r w:rsidRPr="00FA0586">
              <w:rPr>
                <w:rFonts w:asciiTheme="majorBidi" w:hAnsiTheme="majorBidi" w:cstheme="majorBidi"/>
                <w:sz w:val="20"/>
                <w:szCs w:val="20"/>
              </w:rPr>
              <w:t>Group A</w:t>
            </w:r>
          </w:p>
        </w:tc>
        <w:tc>
          <w:tcPr>
            <w:tcW w:w="750" w:type="dxa"/>
          </w:tcPr>
          <w:p w14:paraId="191992D9"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 xml:space="preserve">16.00 </w:t>
            </w:r>
            <w:r w:rsidRPr="00FA0586">
              <w:rPr>
                <w:rFonts w:asciiTheme="majorBidi" w:hAnsiTheme="majorBidi" w:cstheme="majorBidi"/>
                <w:sz w:val="20"/>
                <w:szCs w:val="20"/>
                <w:u w:val="single"/>
              </w:rPr>
              <w:t>+</w:t>
            </w:r>
            <w:r w:rsidRPr="00FA0586">
              <w:rPr>
                <w:rFonts w:asciiTheme="majorBidi" w:hAnsiTheme="majorBidi" w:cstheme="majorBidi"/>
                <w:sz w:val="20"/>
                <w:szCs w:val="20"/>
              </w:rPr>
              <w:t xml:space="preserve"> 6.56</w:t>
            </w:r>
          </w:p>
        </w:tc>
        <w:tc>
          <w:tcPr>
            <w:tcW w:w="655" w:type="dxa"/>
            <w:vMerge w:val="restart"/>
          </w:tcPr>
          <w:p w14:paraId="05235B7D"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&lt;0.05</w:t>
            </w:r>
          </w:p>
          <w:p w14:paraId="387976EB" w14:textId="77777777" w:rsidR="00D05F7D" w:rsidRPr="00FA0586" w:rsidRDefault="00D05F7D" w:rsidP="0087442B">
            <w:pPr>
              <w:spacing w:after="0" w:line="240" w:lineRule="auto"/>
              <w:ind w:left="-108" w:right="-59"/>
              <w:jc w:val="center"/>
              <w:rPr>
                <w:rFonts w:asciiTheme="majorBidi" w:hAnsiTheme="majorBidi" w:cstheme="majorBidi"/>
                <w:sz w:val="20"/>
                <w:szCs w:val="20"/>
              </w:rPr>
            </w:pPr>
          </w:p>
        </w:tc>
      </w:tr>
      <w:tr w:rsidR="00D05F7D" w:rsidRPr="00936D38" w14:paraId="5BD5FD10" w14:textId="77777777" w:rsidTr="00FA0586">
        <w:tc>
          <w:tcPr>
            <w:tcW w:w="997" w:type="dxa"/>
            <w:vMerge/>
          </w:tcPr>
          <w:p w14:paraId="2AF18346" w14:textId="77777777" w:rsidR="00D05F7D" w:rsidRPr="00FA0586" w:rsidRDefault="00D05F7D" w:rsidP="0087442B">
            <w:pPr>
              <w:spacing w:after="0" w:line="240" w:lineRule="auto"/>
              <w:ind w:left="-108" w:right="-59"/>
              <w:jc w:val="both"/>
              <w:rPr>
                <w:rFonts w:asciiTheme="majorBidi" w:hAnsiTheme="majorBidi" w:cstheme="majorBidi"/>
                <w:sz w:val="20"/>
                <w:szCs w:val="20"/>
              </w:rPr>
            </w:pPr>
          </w:p>
        </w:tc>
        <w:tc>
          <w:tcPr>
            <w:tcW w:w="406" w:type="dxa"/>
            <w:vMerge/>
          </w:tcPr>
          <w:p w14:paraId="0E45E62E" w14:textId="77777777" w:rsidR="00D05F7D" w:rsidRPr="00FA0586" w:rsidRDefault="00D05F7D" w:rsidP="0087442B">
            <w:pPr>
              <w:spacing w:after="0" w:line="240" w:lineRule="auto"/>
              <w:ind w:left="-108" w:right="-59"/>
              <w:jc w:val="both"/>
              <w:rPr>
                <w:rFonts w:asciiTheme="majorBidi" w:hAnsiTheme="majorBidi" w:cstheme="majorBidi"/>
                <w:sz w:val="20"/>
                <w:szCs w:val="20"/>
              </w:rPr>
            </w:pPr>
          </w:p>
        </w:tc>
        <w:tc>
          <w:tcPr>
            <w:tcW w:w="847" w:type="dxa"/>
            <w:vMerge/>
          </w:tcPr>
          <w:p w14:paraId="2A9C2CB5" w14:textId="77777777" w:rsidR="00D05F7D" w:rsidRPr="00FA0586" w:rsidRDefault="00D05F7D" w:rsidP="0087442B">
            <w:pPr>
              <w:spacing w:after="0" w:line="240" w:lineRule="auto"/>
              <w:ind w:left="-108" w:right="-59"/>
              <w:jc w:val="both"/>
              <w:rPr>
                <w:rFonts w:asciiTheme="majorBidi" w:hAnsiTheme="majorBidi" w:cstheme="majorBidi"/>
                <w:sz w:val="20"/>
                <w:szCs w:val="20"/>
              </w:rPr>
            </w:pPr>
          </w:p>
        </w:tc>
        <w:tc>
          <w:tcPr>
            <w:tcW w:w="828" w:type="dxa"/>
          </w:tcPr>
          <w:p w14:paraId="446BE5DC" w14:textId="77777777" w:rsidR="00D05F7D" w:rsidRPr="00FA0586" w:rsidRDefault="00D05F7D" w:rsidP="0087442B">
            <w:pPr>
              <w:spacing w:after="0" w:line="240" w:lineRule="auto"/>
              <w:ind w:left="-108" w:right="-59"/>
              <w:jc w:val="both"/>
              <w:rPr>
                <w:rFonts w:asciiTheme="majorBidi" w:hAnsiTheme="majorBidi" w:cstheme="majorBidi"/>
                <w:sz w:val="20"/>
                <w:szCs w:val="20"/>
              </w:rPr>
            </w:pPr>
            <w:r w:rsidRPr="00FA0586">
              <w:rPr>
                <w:rFonts w:asciiTheme="majorBidi" w:hAnsiTheme="majorBidi" w:cstheme="majorBidi"/>
                <w:sz w:val="20"/>
                <w:szCs w:val="20"/>
              </w:rPr>
              <w:t>Group B</w:t>
            </w:r>
          </w:p>
        </w:tc>
        <w:tc>
          <w:tcPr>
            <w:tcW w:w="750" w:type="dxa"/>
          </w:tcPr>
          <w:p w14:paraId="7A5DF50C" w14:textId="77777777" w:rsidR="00D05F7D" w:rsidRPr="00FA0586" w:rsidRDefault="00D05F7D" w:rsidP="0087442B">
            <w:pPr>
              <w:spacing w:after="0" w:line="240" w:lineRule="auto"/>
              <w:ind w:left="-108" w:right="-59"/>
              <w:jc w:val="center"/>
              <w:rPr>
                <w:rFonts w:asciiTheme="majorBidi" w:hAnsiTheme="majorBidi" w:cstheme="majorBidi"/>
                <w:sz w:val="20"/>
                <w:szCs w:val="20"/>
              </w:rPr>
            </w:pPr>
            <w:r w:rsidRPr="00FA0586">
              <w:rPr>
                <w:rFonts w:asciiTheme="majorBidi" w:hAnsiTheme="majorBidi" w:cstheme="majorBidi"/>
                <w:sz w:val="20"/>
                <w:szCs w:val="20"/>
              </w:rPr>
              <w:t xml:space="preserve">11.76 </w:t>
            </w:r>
            <w:r w:rsidRPr="00FA0586">
              <w:rPr>
                <w:rFonts w:asciiTheme="majorBidi" w:hAnsiTheme="majorBidi" w:cstheme="majorBidi"/>
                <w:sz w:val="20"/>
                <w:szCs w:val="20"/>
                <w:u w:val="single"/>
              </w:rPr>
              <w:t>+</w:t>
            </w:r>
            <w:r w:rsidRPr="00FA0586">
              <w:rPr>
                <w:rFonts w:asciiTheme="majorBidi" w:hAnsiTheme="majorBidi" w:cstheme="majorBidi"/>
                <w:sz w:val="20"/>
                <w:szCs w:val="20"/>
              </w:rPr>
              <w:t xml:space="preserve"> 6.35</w:t>
            </w:r>
          </w:p>
        </w:tc>
        <w:tc>
          <w:tcPr>
            <w:tcW w:w="655" w:type="dxa"/>
            <w:vMerge/>
          </w:tcPr>
          <w:p w14:paraId="018EBC2F" w14:textId="77777777" w:rsidR="00D05F7D" w:rsidRPr="00FA0586" w:rsidRDefault="00D05F7D" w:rsidP="0087442B">
            <w:pPr>
              <w:spacing w:after="0" w:line="240" w:lineRule="auto"/>
              <w:ind w:left="-108" w:right="-59"/>
              <w:jc w:val="both"/>
              <w:rPr>
                <w:rFonts w:asciiTheme="majorBidi" w:hAnsiTheme="majorBidi" w:cstheme="majorBidi"/>
                <w:sz w:val="20"/>
                <w:szCs w:val="20"/>
              </w:rPr>
            </w:pPr>
          </w:p>
        </w:tc>
      </w:tr>
    </w:tbl>
    <w:p w14:paraId="325607AA" w14:textId="77777777" w:rsidR="005A3FCC" w:rsidRDefault="009F656A" w:rsidP="0090039B">
      <w:pPr>
        <w:spacing w:before="240" w:after="0" w:line="240" w:lineRule="auto"/>
        <w:jc w:val="both"/>
        <w:rPr>
          <w:rFonts w:asciiTheme="majorBidi" w:hAnsiTheme="majorBidi" w:cstheme="majorBidi"/>
          <w:sz w:val="20"/>
          <w:szCs w:val="20"/>
        </w:rPr>
      </w:pPr>
      <w:r w:rsidRPr="00DD13B6">
        <w:rPr>
          <w:rFonts w:eastAsia="Calibri"/>
          <w:noProof/>
        </w:rPr>
        <w:drawing>
          <wp:inline distT="0" distB="0" distL="0" distR="0" wp14:anchorId="11F4571C" wp14:editId="594A2D33">
            <wp:extent cx="2857500" cy="2286453"/>
            <wp:effectExtent l="0" t="0" r="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286453"/>
                    </a:xfrm>
                    <a:prstGeom prst="rect">
                      <a:avLst/>
                    </a:prstGeom>
                    <a:noFill/>
                    <a:ln>
                      <a:noFill/>
                    </a:ln>
                  </pic:spPr>
                </pic:pic>
              </a:graphicData>
            </a:graphic>
          </wp:inline>
        </w:drawing>
      </w:r>
    </w:p>
    <w:p w14:paraId="3B5A2C2D" w14:textId="7C37A263" w:rsidR="00D05F7D" w:rsidRDefault="00DF4FA9" w:rsidP="003041A9">
      <w:pPr>
        <w:spacing w:after="0" w:line="240" w:lineRule="auto"/>
        <w:jc w:val="both"/>
        <w:rPr>
          <w:rFonts w:asciiTheme="majorBidi" w:hAnsiTheme="majorBidi" w:cstheme="majorBidi"/>
          <w:b/>
          <w:bCs/>
          <w:sz w:val="18"/>
          <w:szCs w:val="18"/>
        </w:rPr>
      </w:pPr>
      <w:bookmarkStart w:id="33" w:name="_Toc109452561"/>
      <w:bookmarkStart w:id="34" w:name="_Toc109452819"/>
      <w:r w:rsidRPr="00C32D2A">
        <w:rPr>
          <w:rFonts w:asciiTheme="majorBidi" w:hAnsiTheme="majorBidi" w:cstheme="majorBidi"/>
          <w:b/>
          <w:bCs/>
          <w:sz w:val="20"/>
          <w:szCs w:val="20"/>
        </w:rPr>
        <w:t xml:space="preserve">Figure </w:t>
      </w:r>
      <w:r w:rsidR="00110F6A">
        <w:rPr>
          <w:rFonts w:asciiTheme="majorBidi" w:hAnsiTheme="majorBidi" w:cstheme="majorBidi"/>
          <w:b/>
          <w:bCs/>
          <w:sz w:val="20"/>
          <w:szCs w:val="20"/>
        </w:rPr>
        <w:t>No.</w:t>
      </w:r>
      <w:r w:rsidR="006C1A88" w:rsidRPr="00C32D2A">
        <w:rPr>
          <w:rFonts w:asciiTheme="majorBidi" w:hAnsiTheme="majorBidi" w:cstheme="majorBidi"/>
          <w:b/>
          <w:bCs/>
          <w:sz w:val="20"/>
          <w:szCs w:val="20"/>
        </w:rPr>
        <w:t>1: Cluster bar graph for NPRS</w:t>
      </w:r>
      <w:bookmarkEnd w:id="33"/>
      <w:bookmarkEnd w:id="34"/>
      <w:r w:rsidR="006C1A88" w:rsidRPr="00C32D2A">
        <w:rPr>
          <w:rFonts w:asciiTheme="majorBidi" w:hAnsiTheme="majorBidi" w:cstheme="majorBidi"/>
          <w:b/>
          <w:bCs/>
          <w:sz w:val="20"/>
          <w:szCs w:val="20"/>
        </w:rPr>
        <w:t xml:space="preserve"> within group comparison</w:t>
      </w:r>
      <w:r w:rsidR="00D05F7D" w:rsidRPr="00C32D2A">
        <w:rPr>
          <w:rFonts w:asciiTheme="majorBidi" w:hAnsiTheme="majorBidi" w:cstheme="majorBidi"/>
          <w:b/>
          <w:bCs/>
          <w:sz w:val="18"/>
          <w:szCs w:val="18"/>
        </w:rPr>
        <w:t xml:space="preserve"> </w:t>
      </w:r>
      <w:bookmarkEnd w:id="14"/>
    </w:p>
    <w:p w14:paraId="4F3EAFFB" w14:textId="32F20E98" w:rsidR="0044350C" w:rsidRDefault="0044350C" w:rsidP="005B3AD4">
      <w:pPr>
        <w:spacing w:before="240" w:after="0" w:line="240" w:lineRule="auto"/>
        <w:jc w:val="both"/>
        <w:rPr>
          <w:rFonts w:asciiTheme="majorBidi" w:hAnsiTheme="majorBidi" w:cstheme="majorBidi"/>
          <w:b/>
          <w:bCs/>
          <w:sz w:val="20"/>
          <w:szCs w:val="20"/>
        </w:rPr>
      </w:pPr>
      <w:r>
        <w:rPr>
          <w:noProof/>
        </w:rPr>
        <w:drawing>
          <wp:inline distT="0" distB="0" distL="0" distR="0" wp14:anchorId="0B26B1F7" wp14:editId="5D3D95DA">
            <wp:extent cx="2857500" cy="2286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286792"/>
                    </a:xfrm>
                    <a:prstGeom prst="rect">
                      <a:avLst/>
                    </a:prstGeom>
                    <a:noFill/>
                    <a:ln>
                      <a:noFill/>
                    </a:ln>
                  </pic:spPr>
                </pic:pic>
              </a:graphicData>
            </a:graphic>
          </wp:inline>
        </w:drawing>
      </w:r>
    </w:p>
    <w:p w14:paraId="3C525A51" w14:textId="247EEB23" w:rsidR="00E13728" w:rsidRPr="00C32D2A" w:rsidRDefault="00A60DB3" w:rsidP="003041A9">
      <w:pPr>
        <w:spacing w:after="0" w:line="240" w:lineRule="auto"/>
        <w:jc w:val="both"/>
        <w:rPr>
          <w:rFonts w:asciiTheme="majorBidi" w:hAnsiTheme="majorBidi" w:cstheme="majorBidi"/>
          <w:b/>
          <w:bCs/>
          <w:sz w:val="20"/>
          <w:szCs w:val="20"/>
        </w:rPr>
      </w:pPr>
      <w:bookmarkStart w:id="35" w:name="_Toc107880056"/>
      <w:bookmarkStart w:id="36" w:name="_Toc109452564"/>
      <w:bookmarkStart w:id="37" w:name="_Toc109452822"/>
      <w:r w:rsidRPr="00EE6763">
        <w:rPr>
          <w:rFonts w:asciiTheme="majorBidi" w:hAnsiTheme="majorBidi" w:cstheme="majorBidi"/>
          <w:b/>
          <w:bCs/>
          <w:sz w:val="20"/>
          <w:szCs w:val="20"/>
        </w:rPr>
        <w:t xml:space="preserve">Figure </w:t>
      </w:r>
      <w:r w:rsidR="009E7A14" w:rsidRPr="00EE6763">
        <w:rPr>
          <w:rFonts w:asciiTheme="majorBidi" w:hAnsiTheme="majorBidi" w:cstheme="majorBidi"/>
          <w:b/>
          <w:bCs/>
          <w:sz w:val="20"/>
          <w:szCs w:val="20"/>
        </w:rPr>
        <w:t>No.</w:t>
      </w:r>
      <w:r w:rsidRPr="00EE6763">
        <w:rPr>
          <w:rFonts w:asciiTheme="majorBidi" w:hAnsiTheme="majorBidi" w:cstheme="majorBidi"/>
          <w:b/>
          <w:bCs/>
          <w:sz w:val="20"/>
          <w:szCs w:val="20"/>
        </w:rPr>
        <w:t>2: Clustered Bar graph for Modified ODI</w:t>
      </w:r>
      <w:bookmarkEnd w:id="35"/>
      <w:bookmarkEnd w:id="36"/>
      <w:bookmarkEnd w:id="37"/>
      <w:r w:rsidRPr="00EE6763">
        <w:rPr>
          <w:rFonts w:asciiTheme="majorBidi" w:hAnsiTheme="majorBidi" w:cstheme="majorBidi"/>
          <w:b/>
          <w:bCs/>
          <w:sz w:val="20"/>
          <w:szCs w:val="20"/>
        </w:rPr>
        <w:t xml:space="preserve"> within group comparison</w:t>
      </w:r>
    </w:p>
    <w:p w14:paraId="10503065" w14:textId="77777777" w:rsidR="00D05F7D" w:rsidRDefault="00D05F7D" w:rsidP="00EF6B19">
      <w:pPr>
        <w:shd w:val="clear" w:color="auto" w:fill="FFFFFF"/>
        <w:spacing w:after="0" w:line="240" w:lineRule="auto"/>
        <w:jc w:val="both"/>
        <w:rPr>
          <w:rFonts w:ascii="Times New Roman" w:hAnsi="Times New Roman"/>
          <w:b/>
          <w:bCs/>
          <w:sz w:val="20"/>
          <w:szCs w:val="20"/>
        </w:rPr>
      </w:pPr>
    </w:p>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lastRenderedPageBreak/>
        <w:t>DISCUSSION</w:t>
      </w:r>
    </w:p>
    <w:p w14:paraId="0B110478" w14:textId="77777777" w:rsidR="004D59F0" w:rsidRPr="00067D70" w:rsidRDefault="004D59F0" w:rsidP="004D59F0">
      <w:pPr>
        <w:autoSpaceDE w:val="0"/>
        <w:autoSpaceDN w:val="0"/>
        <w:adjustRightInd w:val="0"/>
        <w:spacing w:after="0" w:line="240" w:lineRule="auto"/>
        <w:jc w:val="both"/>
        <w:rPr>
          <w:rFonts w:asciiTheme="majorBidi" w:eastAsia="MyriadPro-Regular" w:hAnsiTheme="majorBidi" w:cstheme="majorBidi"/>
          <w:sz w:val="20"/>
          <w:szCs w:val="20"/>
        </w:rPr>
      </w:pPr>
      <w:r w:rsidRPr="00067D70">
        <w:rPr>
          <w:rFonts w:asciiTheme="majorBidi" w:eastAsia="MyriadPro-Regular" w:hAnsiTheme="majorBidi" w:cstheme="majorBidi"/>
          <w:sz w:val="20"/>
          <w:szCs w:val="20"/>
        </w:rPr>
        <w:t xml:space="preserve">In the current study, Stabilizing exercises and METs were compared for pain and disability in individuals with SIJ pain with sample size 34. There were significant differences in before treatment and after treatment status in both groups, Group A (Stabilization Group) and Group B groups (METs). </w:t>
      </w:r>
      <w:r w:rsidRPr="00067D70">
        <w:rPr>
          <w:rFonts w:asciiTheme="majorBidi" w:hAnsiTheme="majorBidi" w:cstheme="majorBidi"/>
          <w:sz w:val="20"/>
          <w:szCs w:val="20"/>
        </w:rPr>
        <w:t>In current study, NPRS and MODI score for pre and post treatment comparison within group shows that both treatments were effective in reducing pain and disability. When Independent sample t test was used for comparison of between groups. The results showed that there was significant difference in post treatment between groups. But more significant results were seen in Group B treated with METs.</w:t>
      </w:r>
    </w:p>
    <w:p w14:paraId="26E525D8" w14:textId="0C66E7E0" w:rsidR="004D59F0" w:rsidRPr="00067D70" w:rsidRDefault="004D59F0" w:rsidP="008B7391">
      <w:pPr>
        <w:pStyle w:val="ThesisParagraph"/>
        <w:spacing w:line="240" w:lineRule="auto"/>
        <w:ind w:firstLine="0"/>
        <w:jc w:val="both"/>
        <w:rPr>
          <w:rFonts w:asciiTheme="majorBidi" w:hAnsiTheme="majorBidi" w:cstheme="majorBidi"/>
          <w:sz w:val="20"/>
          <w:szCs w:val="20"/>
          <w:lang w:val="en-US" w:eastAsia="en-US"/>
        </w:rPr>
      </w:pPr>
      <w:r w:rsidRPr="00067D70">
        <w:rPr>
          <w:rFonts w:asciiTheme="majorBidi" w:hAnsiTheme="majorBidi" w:cstheme="majorBidi"/>
          <w:sz w:val="20"/>
          <w:szCs w:val="20"/>
          <w:lang w:val="en-US" w:eastAsia="en-US"/>
        </w:rPr>
        <w:t>In 2021, study was conducted to examine the effects of thrust manipulation and METs approaches on pain and impairment in individuals with SIJ dysfunction. There was no statistically significant difference between the NPRS and MODI scores before and after treatment. So, result concluded that both treatment were effective in management of back pain caused by SIJ</w:t>
      </w:r>
      <w:r w:rsidR="00C1575E" w:rsidRPr="00C1575E">
        <w:rPr>
          <w:rFonts w:asciiTheme="majorBidi" w:hAnsiTheme="majorBidi" w:cstheme="majorBidi"/>
          <w:sz w:val="20"/>
          <w:szCs w:val="20"/>
          <w:vertAlign w:val="superscript"/>
          <w:lang w:val="en-US" w:eastAsia="en-US"/>
        </w:rPr>
        <w:t>18</w:t>
      </w:r>
      <w:r w:rsidRPr="00067D70">
        <w:rPr>
          <w:rFonts w:asciiTheme="majorBidi" w:hAnsiTheme="majorBidi" w:cstheme="majorBidi"/>
          <w:sz w:val="20"/>
          <w:szCs w:val="20"/>
          <w:lang w:val="en-US" w:eastAsia="en-US"/>
        </w:rPr>
        <w:t>.</w:t>
      </w:r>
      <w:r w:rsidR="00C1575E">
        <w:rPr>
          <w:rFonts w:asciiTheme="majorBidi" w:hAnsiTheme="majorBidi" w:cstheme="majorBidi"/>
          <w:sz w:val="20"/>
          <w:szCs w:val="20"/>
          <w:lang w:val="en-US" w:eastAsia="en-US"/>
        </w:rPr>
        <w:t xml:space="preserve"> </w:t>
      </w:r>
      <w:r w:rsidRPr="00067D70">
        <w:rPr>
          <w:rFonts w:asciiTheme="majorBidi" w:hAnsiTheme="majorBidi" w:cstheme="majorBidi"/>
          <w:sz w:val="20"/>
          <w:szCs w:val="20"/>
          <w:lang w:val="en-US" w:eastAsia="en-US"/>
        </w:rPr>
        <w:t>In 2022, a study conducted to check effectiveness of METs over neuromuscular control exercises.</w:t>
      </w:r>
      <w:r w:rsidRPr="00067D70">
        <w:rPr>
          <w:rFonts w:asciiTheme="majorBidi" w:hAnsiTheme="majorBidi" w:cstheme="majorBidi"/>
          <w:sz w:val="20"/>
          <w:szCs w:val="20"/>
        </w:rPr>
        <w:t xml:space="preserve"> </w:t>
      </w:r>
      <w:r w:rsidRPr="00067D70">
        <w:rPr>
          <w:rFonts w:asciiTheme="majorBidi" w:hAnsiTheme="majorBidi" w:cstheme="majorBidi"/>
          <w:sz w:val="20"/>
          <w:szCs w:val="20"/>
          <w:lang w:val="en-US" w:eastAsia="en-US"/>
        </w:rPr>
        <w:t>Oswestry Disability Index and the Visual Analogue Scale were used to collect pre- and post-treatment data. This study demonstrated that the METs was more successful than neuromuscular control exercises for treating mechanical acute low back pain</w:t>
      </w:r>
      <w:r w:rsidR="002C5344" w:rsidRPr="002C5344">
        <w:rPr>
          <w:rFonts w:asciiTheme="majorBidi" w:hAnsiTheme="majorBidi" w:cstheme="majorBidi"/>
          <w:sz w:val="20"/>
          <w:szCs w:val="20"/>
          <w:vertAlign w:val="superscript"/>
          <w:lang w:val="en-US" w:eastAsia="en-US"/>
        </w:rPr>
        <w:t>19</w:t>
      </w:r>
      <w:r w:rsidRPr="00067D70">
        <w:rPr>
          <w:rFonts w:asciiTheme="majorBidi" w:hAnsiTheme="majorBidi" w:cstheme="majorBidi"/>
          <w:sz w:val="20"/>
          <w:szCs w:val="20"/>
          <w:lang w:val="en-US" w:eastAsia="en-US"/>
        </w:rPr>
        <w:t>.</w:t>
      </w:r>
      <w:r w:rsidR="002C5344">
        <w:rPr>
          <w:rFonts w:asciiTheme="majorBidi" w:hAnsiTheme="majorBidi" w:cstheme="majorBidi"/>
          <w:sz w:val="20"/>
          <w:szCs w:val="20"/>
          <w:lang w:val="en-US" w:eastAsia="en-US"/>
        </w:rPr>
        <w:t xml:space="preserve"> </w:t>
      </w:r>
      <w:r w:rsidRPr="00067D70">
        <w:rPr>
          <w:rFonts w:asciiTheme="majorBidi" w:hAnsiTheme="majorBidi" w:cstheme="majorBidi"/>
          <w:sz w:val="20"/>
          <w:szCs w:val="20"/>
          <w:lang w:val="en-US" w:eastAsia="en-US"/>
        </w:rPr>
        <w:t>In 2021,a study conducted to examine the effects of dynamic stabilization exercise treatment supplemented with METs on a subset of patients with persistent non-specific low back pain.</w:t>
      </w:r>
      <w:r w:rsidRPr="00067D70">
        <w:rPr>
          <w:rFonts w:asciiTheme="majorBidi" w:hAnsiTheme="majorBidi" w:cstheme="majorBidi"/>
          <w:sz w:val="20"/>
          <w:szCs w:val="20"/>
        </w:rPr>
        <w:t xml:space="preserve"> </w:t>
      </w:r>
      <w:r w:rsidRPr="00067D70">
        <w:rPr>
          <w:rFonts w:asciiTheme="majorBidi" w:hAnsiTheme="majorBidi" w:cstheme="majorBidi"/>
          <w:sz w:val="20"/>
          <w:szCs w:val="20"/>
          <w:lang w:val="en-US" w:eastAsia="en-US"/>
        </w:rPr>
        <w:t>Group A which were given combined therapy of Dynamic stabilization exercises and METs showed significant improvement as compared to other two groups</w:t>
      </w:r>
      <w:r w:rsidR="00BC7FE7" w:rsidRPr="00BC7FE7">
        <w:rPr>
          <w:rFonts w:asciiTheme="majorBidi" w:hAnsiTheme="majorBidi" w:cstheme="majorBidi"/>
          <w:sz w:val="20"/>
          <w:szCs w:val="20"/>
          <w:vertAlign w:val="superscript"/>
          <w:lang w:val="en-US" w:eastAsia="en-US"/>
        </w:rPr>
        <w:t>20</w:t>
      </w:r>
      <w:r w:rsidRPr="00067D70">
        <w:rPr>
          <w:rFonts w:asciiTheme="majorBidi" w:hAnsiTheme="majorBidi" w:cstheme="majorBidi"/>
          <w:sz w:val="20"/>
          <w:szCs w:val="20"/>
          <w:lang w:val="en-US" w:eastAsia="en-US"/>
        </w:rPr>
        <w:t>.</w:t>
      </w:r>
      <w:r w:rsidR="007014B6">
        <w:rPr>
          <w:rFonts w:asciiTheme="majorBidi" w:hAnsiTheme="majorBidi" w:cstheme="majorBidi"/>
          <w:sz w:val="20"/>
          <w:szCs w:val="20"/>
          <w:lang w:val="en-US" w:eastAsia="en-US"/>
        </w:rPr>
        <w:t xml:space="preserve"> </w:t>
      </w:r>
      <w:r w:rsidRPr="00067D70">
        <w:rPr>
          <w:rFonts w:asciiTheme="majorBidi" w:hAnsiTheme="majorBidi" w:cstheme="majorBidi"/>
          <w:sz w:val="20"/>
          <w:szCs w:val="20"/>
          <w:lang w:val="en-US" w:eastAsia="en-US"/>
        </w:rPr>
        <w:t>In 2017, study conducted to assess the effectiveness of Hot Moist Pack and METs and conventional therapy in SIJ dysfunction patients. There were 2 groups and given treatment using HMP, METs, and other methods, such as exercises to strengthen the core muscles and improve mobility, for 10 days. Therefore, it was determined that using HMP and METs together is more beneficial for treating SIJ discomfort</w:t>
      </w:r>
      <w:r w:rsidR="008B7391" w:rsidRPr="00812BB4">
        <w:rPr>
          <w:rFonts w:asciiTheme="majorBidi" w:hAnsiTheme="majorBidi" w:cstheme="majorBidi"/>
          <w:sz w:val="20"/>
          <w:szCs w:val="20"/>
          <w:vertAlign w:val="superscript"/>
          <w:lang w:val="en-US" w:eastAsia="en-US"/>
        </w:rPr>
        <w:t>21</w:t>
      </w:r>
      <w:r w:rsidRPr="00067D70">
        <w:rPr>
          <w:rFonts w:asciiTheme="majorBidi" w:hAnsiTheme="majorBidi" w:cstheme="majorBidi"/>
          <w:sz w:val="20"/>
          <w:szCs w:val="20"/>
          <w:lang w:val="en-US" w:eastAsia="en-US"/>
        </w:rPr>
        <w:t>.</w:t>
      </w:r>
    </w:p>
    <w:p w14:paraId="3FE9966D" w14:textId="0C3E2F75" w:rsidR="004D59F0" w:rsidRPr="00067D70" w:rsidRDefault="004D59F0" w:rsidP="00AB2A27">
      <w:pPr>
        <w:pStyle w:val="ThesisParagraph"/>
        <w:spacing w:line="240" w:lineRule="auto"/>
        <w:ind w:firstLine="0"/>
        <w:jc w:val="both"/>
        <w:rPr>
          <w:rFonts w:asciiTheme="majorBidi" w:hAnsiTheme="majorBidi" w:cstheme="majorBidi"/>
          <w:sz w:val="20"/>
          <w:szCs w:val="20"/>
          <w:lang w:val="en-US" w:eastAsia="en-US"/>
        </w:rPr>
      </w:pPr>
      <w:r w:rsidRPr="00067D70">
        <w:rPr>
          <w:rFonts w:asciiTheme="majorBidi" w:hAnsiTheme="majorBidi" w:cstheme="majorBidi"/>
          <w:sz w:val="20"/>
          <w:szCs w:val="20"/>
          <w:lang w:val="en-US" w:eastAsia="en-US"/>
        </w:rPr>
        <w:t>In 2020, a study was conducted to assess the effectiveness of Kinesiotaping (KT) and the METs in combination with traditional physiotherapy among patients with mechanically caused SIJD. This study provided information on METs and KT effects in patients with mechanical SIJD that Group A received METs showed more benefits as compared to Group B received KT treatment</w:t>
      </w:r>
      <w:r w:rsidR="00C8046F" w:rsidRPr="00C8046F">
        <w:rPr>
          <w:rFonts w:asciiTheme="majorBidi" w:hAnsiTheme="majorBidi" w:cstheme="majorBidi"/>
          <w:sz w:val="20"/>
          <w:szCs w:val="20"/>
          <w:vertAlign w:val="superscript"/>
          <w:lang w:val="en-US" w:eastAsia="en-US"/>
        </w:rPr>
        <w:t>22</w:t>
      </w:r>
      <w:r w:rsidRPr="00067D70">
        <w:rPr>
          <w:rFonts w:asciiTheme="majorBidi" w:hAnsiTheme="majorBidi" w:cstheme="majorBidi"/>
          <w:sz w:val="20"/>
          <w:szCs w:val="20"/>
          <w:lang w:val="en-US" w:eastAsia="en-US"/>
        </w:rPr>
        <w:t>.</w:t>
      </w:r>
      <w:r w:rsidR="005D037E">
        <w:rPr>
          <w:rFonts w:asciiTheme="majorBidi" w:hAnsiTheme="majorBidi" w:cstheme="majorBidi"/>
          <w:sz w:val="20"/>
          <w:szCs w:val="20"/>
          <w:lang w:val="en-US" w:eastAsia="en-US"/>
        </w:rPr>
        <w:t xml:space="preserve"> </w:t>
      </w:r>
      <w:r w:rsidRPr="00067D70">
        <w:rPr>
          <w:rFonts w:asciiTheme="majorBidi" w:hAnsiTheme="majorBidi" w:cstheme="majorBidi"/>
          <w:sz w:val="20"/>
          <w:szCs w:val="20"/>
          <w:lang w:val="en-US" w:eastAsia="en-US"/>
        </w:rPr>
        <w:t>In 2017, a research work conducted to know</w:t>
      </w:r>
      <w:r w:rsidRPr="00067D70">
        <w:rPr>
          <w:rFonts w:asciiTheme="majorBidi" w:hAnsiTheme="majorBidi" w:cstheme="majorBidi"/>
          <w:sz w:val="20"/>
          <w:szCs w:val="20"/>
        </w:rPr>
        <w:t xml:space="preserve"> </w:t>
      </w:r>
      <w:r w:rsidRPr="00067D70">
        <w:rPr>
          <w:rFonts w:asciiTheme="majorBidi" w:hAnsiTheme="majorBidi" w:cstheme="majorBidi"/>
          <w:sz w:val="20"/>
          <w:szCs w:val="20"/>
          <w:lang w:val="en-US" w:eastAsia="en-US"/>
        </w:rPr>
        <w:t>the Impact of lumbar stability exercise on sacral angle, disc herniation index, as well as functional improvement in lumbar disc herniation patients</w:t>
      </w:r>
      <w:r w:rsidRPr="00067D70">
        <w:rPr>
          <w:rFonts w:asciiTheme="majorBidi" w:hAnsiTheme="majorBidi" w:cstheme="majorBidi"/>
          <w:sz w:val="20"/>
          <w:szCs w:val="20"/>
          <w:lang w:val="en-US"/>
        </w:rPr>
        <w:t>.</w:t>
      </w:r>
      <w:r w:rsidRPr="00067D70">
        <w:rPr>
          <w:rFonts w:asciiTheme="majorBidi" w:hAnsiTheme="majorBidi" w:cstheme="majorBidi"/>
          <w:sz w:val="20"/>
          <w:szCs w:val="20"/>
        </w:rPr>
        <w:t xml:space="preserve"> </w:t>
      </w:r>
      <w:r w:rsidRPr="00067D70">
        <w:rPr>
          <w:rFonts w:asciiTheme="majorBidi" w:hAnsiTheme="majorBidi" w:cstheme="majorBidi"/>
          <w:sz w:val="20"/>
          <w:szCs w:val="20"/>
          <w:lang w:val="en-US"/>
        </w:rPr>
        <w:t xml:space="preserve">It was determined that the lumbar stabilization </w:t>
      </w:r>
      <w:r w:rsidRPr="00067D70">
        <w:rPr>
          <w:rFonts w:asciiTheme="majorBidi" w:hAnsiTheme="majorBidi" w:cstheme="majorBidi"/>
          <w:sz w:val="20"/>
          <w:szCs w:val="20"/>
          <w:lang w:val="en-US"/>
        </w:rPr>
        <w:lastRenderedPageBreak/>
        <w:t>workouts, which regulate balance using pelvic movements, improve sacroiliac joint mobility and stability; consequently, it improves pelvic and back motions. These exercises exhibited positive impacts on recovering lumbar disc function as well as on proprioception sensation</w:t>
      </w:r>
      <w:r w:rsidR="00815643" w:rsidRPr="00815643">
        <w:rPr>
          <w:rFonts w:asciiTheme="majorBidi" w:hAnsiTheme="majorBidi" w:cstheme="majorBidi"/>
          <w:sz w:val="20"/>
          <w:szCs w:val="20"/>
          <w:vertAlign w:val="superscript"/>
          <w:lang w:val="en-US"/>
        </w:rPr>
        <w:t>23</w:t>
      </w:r>
      <w:r w:rsidRPr="00067D70">
        <w:rPr>
          <w:rFonts w:asciiTheme="majorBidi" w:hAnsiTheme="majorBidi" w:cstheme="majorBidi"/>
          <w:sz w:val="20"/>
          <w:szCs w:val="20"/>
          <w:lang w:val="en-US" w:eastAsia="en-US"/>
        </w:rPr>
        <w:t>.</w:t>
      </w:r>
      <w:r w:rsidR="000C305F">
        <w:rPr>
          <w:rFonts w:asciiTheme="majorBidi" w:hAnsiTheme="majorBidi" w:cstheme="majorBidi"/>
          <w:sz w:val="20"/>
          <w:szCs w:val="20"/>
          <w:lang w:val="en-US" w:eastAsia="en-US"/>
        </w:rPr>
        <w:t xml:space="preserve"> </w:t>
      </w:r>
      <w:r w:rsidRPr="00067D70">
        <w:rPr>
          <w:rFonts w:asciiTheme="majorBidi" w:hAnsiTheme="majorBidi" w:cstheme="majorBidi"/>
          <w:sz w:val="20"/>
          <w:szCs w:val="20"/>
          <w:lang w:val="en-US"/>
        </w:rPr>
        <w:t xml:space="preserve">In 2017, </w:t>
      </w:r>
      <w:r w:rsidRPr="00067D70">
        <w:rPr>
          <w:rFonts w:asciiTheme="majorBidi" w:hAnsiTheme="majorBidi" w:cstheme="majorBidi"/>
          <w:sz w:val="20"/>
          <w:szCs w:val="20"/>
        </w:rPr>
        <w:t>a randomized clinical trial in to examine the effects of core stability exercises on spine kinematics during locomotion with and without load in people with non-specific persistent low back pain</w:t>
      </w:r>
      <w:r w:rsidRPr="00067D70">
        <w:rPr>
          <w:rFonts w:asciiTheme="majorBidi" w:hAnsiTheme="majorBidi" w:cstheme="majorBidi"/>
          <w:sz w:val="20"/>
          <w:szCs w:val="20"/>
          <w:lang w:val="en-US"/>
        </w:rPr>
        <w:t>. Main conclusion of this presented study revealed how a 16-session core training program affected kinematics measurements, including as during- treatment variability and peak displacement of the trunk and lumbar spine in relation to the pelvis during locomotion in people with NCLBP and healthy people.</w:t>
      </w:r>
      <w:r w:rsidR="00AB2A27" w:rsidRPr="00AB2A27">
        <w:rPr>
          <w:rFonts w:asciiTheme="majorBidi" w:hAnsiTheme="majorBidi" w:cstheme="majorBidi"/>
          <w:sz w:val="20"/>
          <w:szCs w:val="20"/>
          <w:vertAlign w:val="superscript"/>
          <w:lang w:val="en-US"/>
        </w:rPr>
        <w:t>24</w:t>
      </w:r>
    </w:p>
    <w:p w14:paraId="42BD81C0" w14:textId="30E49438" w:rsidR="00822107" w:rsidRPr="00EF6B19" w:rsidRDefault="004D59F0" w:rsidP="00D16E59">
      <w:pPr>
        <w:shd w:val="clear" w:color="auto" w:fill="FFFFFF"/>
        <w:spacing w:after="0" w:line="240" w:lineRule="auto"/>
        <w:jc w:val="both"/>
        <w:rPr>
          <w:rFonts w:ascii="Times New Roman" w:hAnsi="Times New Roman"/>
          <w:b/>
          <w:bCs/>
          <w:sz w:val="20"/>
          <w:szCs w:val="20"/>
        </w:rPr>
      </w:pPr>
      <w:r w:rsidRPr="00067D70">
        <w:rPr>
          <w:rFonts w:asciiTheme="majorBidi" w:hAnsiTheme="majorBidi" w:cstheme="majorBidi"/>
          <w:sz w:val="20"/>
          <w:szCs w:val="20"/>
        </w:rPr>
        <w:t>The above-mentioned studies support current study for reducing pain and disability by stabilization exercise and Mets. This research provides useful insight for management of sacroiliac joint pain patients. To improve internal validity, accessor blinding should be included.</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347C032F" w14:textId="00AF0643" w:rsidR="00822107" w:rsidRDefault="00E563EB" w:rsidP="00C87E53">
      <w:pPr>
        <w:pStyle w:val="ListParagraph"/>
        <w:shd w:val="clear" w:color="auto" w:fill="FFFFFF"/>
        <w:spacing w:after="0" w:line="240" w:lineRule="auto"/>
        <w:ind w:left="0"/>
        <w:contextualSpacing w:val="0"/>
        <w:jc w:val="both"/>
        <w:rPr>
          <w:rFonts w:ascii="Times New Roman" w:hAnsi="Times New Roman" w:cs="Times New Roman"/>
          <w:b/>
          <w:szCs w:val="24"/>
          <w:lang w:val="en-US"/>
        </w:rPr>
      </w:pPr>
      <w:r w:rsidRPr="00067D70">
        <w:rPr>
          <w:rFonts w:asciiTheme="majorBidi" w:hAnsiTheme="majorBidi" w:cstheme="majorBidi"/>
          <w:szCs w:val="20"/>
          <w:lang w:val="en-US" w:eastAsia="en-US"/>
        </w:rPr>
        <w:t>This study concluded that both treatment groups i.e., stabilization exercises and muscle energy technique were effective in reducing pain and disability among sacroiliac pain patients. However, muscle energy technique was more effective in comparison to</w:t>
      </w:r>
      <w:r w:rsidRPr="00067D70">
        <w:rPr>
          <w:rFonts w:asciiTheme="majorBidi" w:hAnsiTheme="majorBidi" w:cstheme="majorBidi"/>
          <w:szCs w:val="20"/>
        </w:rPr>
        <w:t xml:space="preserve"> </w:t>
      </w:r>
      <w:r w:rsidRPr="00067D70">
        <w:rPr>
          <w:rFonts w:asciiTheme="majorBidi" w:hAnsiTheme="majorBidi" w:cstheme="majorBidi"/>
          <w:szCs w:val="20"/>
          <w:lang w:val="en-US" w:eastAsia="en-US"/>
        </w:rPr>
        <w:t>stabilization exercises.</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2A9D9D5E" w:rsidR="009051A7" w:rsidRPr="00EF6B19" w:rsidRDefault="00880B2F" w:rsidP="00EF6B19">
            <w:pPr>
              <w:shd w:val="clear" w:color="auto" w:fill="FFFFFF"/>
              <w:tabs>
                <w:tab w:val="left" w:pos="2610"/>
              </w:tabs>
              <w:spacing w:after="0" w:line="240" w:lineRule="auto"/>
              <w:jc w:val="both"/>
              <w:rPr>
                <w:rFonts w:ascii="Times New Roman" w:eastAsia="Arial" w:hAnsi="Times New Roman"/>
                <w:sz w:val="20"/>
              </w:rPr>
            </w:pPr>
            <w:r w:rsidRPr="006230E6">
              <w:rPr>
                <w:rFonts w:asciiTheme="majorBidi" w:hAnsiTheme="majorBidi" w:cstheme="majorBidi"/>
                <w:sz w:val="20"/>
                <w:szCs w:val="20"/>
              </w:rPr>
              <w:t>Sana Tahir</w:t>
            </w:r>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4DED5BC7" w:rsidR="009051A7" w:rsidRPr="00EF6B19" w:rsidRDefault="00DC156B" w:rsidP="000C55B0">
            <w:pPr>
              <w:shd w:val="clear" w:color="auto" w:fill="FFFFFF"/>
              <w:tabs>
                <w:tab w:val="left" w:pos="2610"/>
              </w:tabs>
              <w:spacing w:after="0" w:line="240" w:lineRule="auto"/>
              <w:rPr>
                <w:rFonts w:ascii="Times New Roman" w:eastAsia="Arial" w:hAnsi="Times New Roman"/>
                <w:sz w:val="20"/>
              </w:rPr>
            </w:pPr>
            <w:r w:rsidRPr="006230E6">
              <w:rPr>
                <w:rFonts w:asciiTheme="majorBidi" w:hAnsiTheme="majorBidi" w:cstheme="majorBidi"/>
                <w:sz w:val="20"/>
                <w:szCs w:val="20"/>
              </w:rPr>
              <w:t>Samrood Akram</w:t>
            </w:r>
            <w:r>
              <w:rPr>
                <w:rFonts w:asciiTheme="majorBidi" w:hAnsiTheme="majorBidi" w:cstheme="majorBidi"/>
                <w:szCs w:val="20"/>
              </w:rPr>
              <w:t xml:space="preserve">, </w:t>
            </w:r>
            <w:r w:rsidRPr="006230E6">
              <w:rPr>
                <w:rFonts w:asciiTheme="majorBidi" w:hAnsiTheme="majorBidi" w:cstheme="majorBidi"/>
                <w:sz w:val="20"/>
                <w:szCs w:val="20"/>
              </w:rPr>
              <w:t>Muhammad Yawar Azeem Khan</w:t>
            </w:r>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4257F464" w:rsidR="009051A7" w:rsidRPr="00EF6B19" w:rsidRDefault="002965DB" w:rsidP="00382A6E">
            <w:pPr>
              <w:shd w:val="clear" w:color="auto" w:fill="FFFFFF"/>
              <w:tabs>
                <w:tab w:val="left" w:pos="2610"/>
              </w:tabs>
              <w:spacing w:after="0" w:line="240" w:lineRule="auto"/>
              <w:rPr>
                <w:rFonts w:ascii="Times New Roman" w:eastAsia="Arial" w:hAnsi="Times New Roman"/>
                <w:sz w:val="20"/>
              </w:rPr>
            </w:pPr>
            <w:r w:rsidRPr="006230E6">
              <w:rPr>
                <w:rFonts w:asciiTheme="majorBidi" w:hAnsiTheme="majorBidi" w:cstheme="majorBidi"/>
                <w:sz w:val="20"/>
                <w:szCs w:val="20"/>
              </w:rPr>
              <w:t>Amna Taufiq</w:t>
            </w:r>
            <w:r>
              <w:rPr>
                <w:rFonts w:asciiTheme="majorBidi" w:hAnsiTheme="majorBidi" w:cstheme="majorBidi"/>
                <w:szCs w:val="20"/>
              </w:rPr>
              <w:t>,</w:t>
            </w:r>
            <w:r w:rsidRPr="006230E6">
              <w:rPr>
                <w:rFonts w:asciiTheme="majorBidi" w:hAnsiTheme="majorBidi" w:cstheme="majorBidi"/>
                <w:sz w:val="20"/>
                <w:szCs w:val="20"/>
              </w:rPr>
              <w:t xml:space="preserve"> Ayesha Iqbal</w:t>
            </w:r>
            <w:r>
              <w:rPr>
                <w:rFonts w:asciiTheme="majorBidi" w:hAnsiTheme="majorBidi" w:cstheme="majorBidi"/>
                <w:szCs w:val="20"/>
              </w:rPr>
              <w:t xml:space="preserve">, </w:t>
            </w:r>
            <w:r w:rsidRPr="006230E6">
              <w:rPr>
                <w:rFonts w:asciiTheme="majorBidi" w:hAnsiTheme="majorBidi" w:cstheme="majorBidi"/>
                <w:sz w:val="20"/>
                <w:szCs w:val="20"/>
              </w:rPr>
              <w:t>Naveed Anwar</w:t>
            </w:r>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0F9B8ACC" w:rsidR="009051A7" w:rsidRPr="00EF6B19" w:rsidRDefault="00BE718B" w:rsidP="00D514A4">
            <w:pPr>
              <w:shd w:val="clear" w:color="auto" w:fill="FFFFFF"/>
              <w:tabs>
                <w:tab w:val="left" w:pos="2610"/>
              </w:tabs>
              <w:spacing w:after="0" w:line="240" w:lineRule="auto"/>
              <w:rPr>
                <w:rFonts w:ascii="Times New Roman" w:eastAsia="Arial" w:hAnsi="Times New Roman"/>
                <w:sz w:val="20"/>
              </w:rPr>
            </w:pPr>
            <w:r w:rsidRPr="006230E6">
              <w:rPr>
                <w:rFonts w:asciiTheme="majorBidi" w:hAnsiTheme="majorBidi" w:cstheme="majorBidi"/>
                <w:sz w:val="20"/>
                <w:szCs w:val="20"/>
              </w:rPr>
              <w:t>Sana Tahir</w:t>
            </w:r>
            <w:r w:rsidR="00E6632D">
              <w:rPr>
                <w:rFonts w:asciiTheme="majorBidi" w:hAnsiTheme="majorBidi" w:cstheme="majorBidi"/>
                <w:sz w:val="20"/>
                <w:szCs w:val="20"/>
              </w:rPr>
              <w:t xml:space="preserve">, </w:t>
            </w:r>
            <w:r w:rsidR="00E6632D" w:rsidRPr="006230E6">
              <w:rPr>
                <w:rFonts w:asciiTheme="majorBidi" w:hAnsiTheme="majorBidi" w:cstheme="majorBidi"/>
                <w:sz w:val="20"/>
                <w:szCs w:val="20"/>
              </w:rPr>
              <w:t>Samrood Akram</w:t>
            </w:r>
            <w:r w:rsidR="00E6632D">
              <w:rPr>
                <w:rFonts w:asciiTheme="majorBidi" w:hAnsiTheme="majorBidi" w:cstheme="majorBidi"/>
                <w:szCs w:val="20"/>
              </w:rPr>
              <w:t xml:space="preserve"> </w:t>
            </w:r>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15563A0D" w:rsidR="009051A7" w:rsidRPr="00EF6B19" w:rsidRDefault="000B0446" w:rsidP="00EF6B19">
            <w:pPr>
              <w:shd w:val="clear" w:color="auto" w:fill="FFFFFF"/>
              <w:tabs>
                <w:tab w:val="left" w:pos="2610"/>
              </w:tabs>
              <w:spacing w:after="0" w:line="240" w:lineRule="auto"/>
              <w:jc w:val="both"/>
              <w:rPr>
                <w:rFonts w:ascii="Times New Roman" w:eastAsia="Arial" w:hAnsi="Times New Roman"/>
                <w:sz w:val="20"/>
              </w:rPr>
            </w:pPr>
            <w:r w:rsidRPr="006230E6">
              <w:rPr>
                <w:rFonts w:asciiTheme="majorBidi" w:hAnsiTheme="majorBidi" w:cstheme="majorBidi"/>
                <w:sz w:val="20"/>
                <w:szCs w:val="20"/>
              </w:rPr>
              <w:t>Sana Tahir</w:t>
            </w:r>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17250E7B"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Kiapour A, Joukar A, Elgafy H, Erbulut DU, Agarwal AK, Goel VK. Biomechanics of the Sacroiliac Joint: Anatomy, Function, Biomechanics, Sexual Dimorphism, and Causes of Pain. Int J Spine Surg 2020; 14(Suppl 1):3-13.</w:t>
      </w:r>
    </w:p>
    <w:p w14:paraId="03A9535D"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Falowski S, Sayed D, Pope J, Patterson D, Fishman M, Gupta M, et al. A Review and Algorithm in the Diagnosis and Treatment of Sacroiliac Joint Pain. J Pain Res 2020;13:3337-48.</w:t>
      </w:r>
    </w:p>
    <w:p w14:paraId="11EFBFA0"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lastRenderedPageBreak/>
        <w:t>Roberts SL. Sacroiliac Joint Anatomy. Physical Medicine and Rehabilitation Clinics of North America 2021;32(4):703-24.</w:t>
      </w:r>
    </w:p>
    <w:p w14:paraId="35971060"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Copay AG, Cher DJ. Is the Oswestry Disability Index a valid measure of response to sacroiliac joint treatment? Qual Life Res 2016;25(2):283-92.</w:t>
      </w:r>
    </w:p>
    <w:p w14:paraId="7F5C1600"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Cohen SP. Sacroiliac Joint Pain: A Comprehensive Review of Anatomy, Diagnosis, and Treatment 2005;101(5):1440-53.</w:t>
      </w:r>
    </w:p>
    <w:p w14:paraId="0AC50A1F"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Buchanan P, Vodapally S, Lee DW, Hagedorn JM, Bovinet C, Strand N, et al. Successful Diagnosis of Sacroiliac Joint Dysfunction. J Pain Res 2021;14:3135-43.</w:t>
      </w:r>
    </w:p>
    <w:p w14:paraId="4421EE26"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Xu Z, Li Y, Zhang S, Liao L, Wu K, Feng Z, et al. A finite element analysis of sacroiliac joint displacements and ligament strains in response to three manipulations. BMC Musculoskeletal Disorders 2020;21(1):709.</w:t>
      </w:r>
    </w:p>
    <w:p w14:paraId="64BA0C0F"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Barros G, McGrath L, Gelfenbeyn M. Sacroiliac Joint Dysfunction in Patients With Low Back Pain. Fed Pract 2019;36(8):370-5.</w:t>
      </w:r>
    </w:p>
    <w:p w14:paraId="506D76A3"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Huxel Bliven KC, Anderson BE. Core stability training for injury prevention. Sports Health 2013;5(6):514-22.</w:t>
      </w:r>
    </w:p>
    <w:p w14:paraId="126D273B"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Alrwaily M, Schneider M, Sowa G, Timko M, Whitney SL, Delitto A. Stabilization exercises combined with neuromuscular electrical stimulation for patients with chronic low back pain: a randomized controlled trial. Braz J Phys Ther 2019;23(6):506-15.</w:t>
      </w:r>
    </w:p>
    <w:p w14:paraId="0086B803"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Haefeli M, Elfering A. Pain assessment. Eur Spine J 2006;15 Suppl 1(Suppl 1):S17-S24.</w:t>
      </w:r>
    </w:p>
    <w:p w14:paraId="4B4DF9B2"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Thomas E, Cavallaro AR, Mani D, Bianco A, Palma A. The efficacy of muscle energy techniques in symptomatic and asymptomatic subjects: a systematic review. Chiropr Man Therap 2019;27:35-.</w:t>
      </w:r>
    </w:p>
    <w:p w14:paraId="0970FAC2"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Sbardella S, La Russa C, Bernetti A, Mangone M, Guarnera A, Pezzi L, et al. Muscle Energy Technique in the Rehabilitative Treatment for Acute and Chronic Non-Specific Neck Pain: A Systematic Review. Healthcare (Basel) 2021;9(6):746.</w:t>
      </w:r>
    </w:p>
    <w:p w14:paraId="4E50A24B"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Patel VD, Eapen C, Ceepee Z, Kamath R. Effect of muscle energy technique with and without strain-counterstrain technique in acute low back pain - A randomized clinical trial. Hong Kong Physiother J 2018;38(1):41-51.</w:t>
      </w:r>
    </w:p>
    <w:p w14:paraId="066EEB78"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Ko S, Chae S. Correlations Between the SF-36, the Oswestry-Disability Index and Rolland-Morris Disability Questionnaire in Patients Undergoing Lumbar Decompression According to Types of Spine Origin Pain. Clinical Spine Surgery 2017;30(6):E804-e8.</w:t>
      </w:r>
    </w:p>
    <w:p w14:paraId="684C145D"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 xml:space="preserve">Tishelman JC, Vasquez-Montes D, Jevotovsky DS, Stekas N, Moses MJ, Karia RJ, et al. Patient-Reported Outcomes Measurement Information </w:t>
      </w:r>
      <w:r w:rsidRPr="00067D70">
        <w:rPr>
          <w:rFonts w:asciiTheme="majorBidi" w:hAnsiTheme="majorBidi" w:cstheme="majorBidi"/>
          <w:sz w:val="20"/>
          <w:szCs w:val="20"/>
        </w:rPr>
        <w:lastRenderedPageBreak/>
        <w:t>System instruments: outperforming traditional quality of life measures in patients with back and neck pain. J Neurosurg Spine 2019:1-6.</w:t>
      </w:r>
    </w:p>
    <w:p w14:paraId="49B60F59"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Pace AK, Bruceta M, Donovan J, Vaida SJ, Eckert JM. An Objective Pain Score for Chronic Pain Clinic Patients. Pain Research Management 2021;2021:6695741.</w:t>
      </w:r>
    </w:p>
    <w:p w14:paraId="6877A1D2"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Fatima I, Goyal M, Singh G. Comparing the effect of thrust manipulation and muscle energy technique on pain and disability in patients with sacroiliac joint dysfunction 2021;29(3):49-55.</w:t>
      </w:r>
    </w:p>
    <w:p w14:paraId="5087E2FC"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Muhammad Usman K, Danish H, Yasir k, Muhammad H, Haroon M, Hayatullah k. Effectiveness of muscle energy technique (met) in patients with acute low back pain: Qusai experimental Study. J Univ Med Dental College 2022;13(1).</w:t>
      </w:r>
    </w:p>
    <w:p w14:paraId="081BB464"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 xml:space="preserve">Ahmed UA, Nadasan T, Van Oosterwijck J, Maharaj SS. Effect of dynamic stabilisation exercise therapy enhanced with muscles energy technique on some selected patients outcomes and trunk muscles function in patients with chronic </w:t>
      </w:r>
      <w:r w:rsidRPr="00067D70">
        <w:rPr>
          <w:rFonts w:asciiTheme="majorBidi" w:hAnsiTheme="majorBidi" w:cstheme="majorBidi"/>
          <w:sz w:val="20"/>
          <w:szCs w:val="20"/>
        </w:rPr>
        <w:lastRenderedPageBreak/>
        <w:t>non-specific low back pain: a study protocol. Eur J Physiotherapy 2021;23(6):344-54.</w:t>
      </w:r>
    </w:p>
    <w:p w14:paraId="29E427D0"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Sewani R, Shinde S. Effect of Hot Moist Pack and Muscle Energy Technique in Subjects with Sacro-Iliac Joint Dysfunction. Int J Science Research (IJSR) 2017;6.</w:t>
      </w:r>
    </w:p>
    <w:p w14:paraId="30D814FB"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Sarkar M, Goyal M, Samuel A. Comparing the Effectiveness of the Muscle Energy Technique and Kinesiotaping in Mechanical Sacroiliac Joint Dysfunction: A Non-blinded, Two-Group, Pretest-Posttest Randomized Clinical Trial Protocol. Asian Spine J 2020;15.</w:t>
      </w:r>
    </w:p>
    <w:p w14:paraId="6CA9A06C" w14:textId="77777777" w:rsidR="00B240FB" w:rsidRPr="00067D70" w:rsidRDefault="00B240FB" w:rsidP="00B94794">
      <w:pPr>
        <w:pStyle w:val="EndNoteBibliography"/>
        <w:numPr>
          <w:ilvl w:val="0"/>
          <w:numId w:val="1"/>
        </w:numPr>
        <w:ind w:left="360"/>
        <w:rPr>
          <w:rFonts w:asciiTheme="majorBidi" w:hAnsiTheme="majorBidi" w:cstheme="majorBidi"/>
          <w:sz w:val="20"/>
          <w:szCs w:val="20"/>
        </w:rPr>
      </w:pPr>
      <w:r w:rsidRPr="00067D70">
        <w:rPr>
          <w:rFonts w:asciiTheme="majorBidi" w:hAnsiTheme="majorBidi" w:cstheme="majorBidi"/>
          <w:sz w:val="20"/>
          <w:szCs w:val="20"/>
        </w:rPr>
        <w:t>Jeong DK, Choi HH, Kang JI, Choi H. Effect of lumbar stabilization exercise on disc herniation index, sacral angle, and functional improvement in patients with lumbar disc herniation. J Phys Ther Sci 2017; 29(12):2121-5.</w:t>
      </w:r>
    </w:p>
    <w:p w14:paraId="55212AEA" w14:textId="5220CBBD" w:rsidR="00C313D4" w:rsidRPr="00EF6B19" w:rsidRDefault="00B240FB" w:rsidP="00B94794">
      <w:pPr>
        <w:numPr>
          <w:ilvl w:val="0"/>
          <w:numId w:val="1"/>
        </w:numPr>
        <w:shd w:val="clear" w:color="auto" w:fill="FFFFFF"/>
        <w:spacing w:after="0" w:line="240" w:lineRule="auto"/>
        <w:ind w:left="360"/>
        <w:jc w:val="both"/>
        <w:rPr>
          <w:rFonts w:ascii="Times New Roman" w:hAnsi="Times New Roman"/>
          <w:sz w:val="20"/>
          <w:szCs w:val="20"/>
        </w:rPr>
      </w:pPr>
      <w:r w:rsidRPr="00067D70">
        <w:rPr>
          <w:rFonts w:asciiTheme="majorBidi" w:hAnsiTheme="majorBidi" w:cstheme="majorBidi"/>
          <w:sz w:val="20"/>
          <w:szCs w:val="20"/>
        </w:rPr>
        <w:t>Bagheri R, Takamjani IE, Dadgoo M, Sarrafzadeh J, Ahmadi A, Pourahmadi MR, et al. A protocol for clinical trial study of the effect of core stabilization exercises on spine kinematics during gait with and without load in patients with non-specific chronic low back pain. Chiropr Man Therap 2017;25:31.</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Default="005F3AA6" w:rsidP="00EF6B19">
      <w:pPr>
        <w:shd w:val="clear" w:color="auto" w:fill="FFFFFF"/>
        <w:spacing w:after="0" w:line="240" w:lineRule="auto"/>
        <w:rPr>
          <w:rFonts w:ascii="Times New Roman" w:hAnsi="Times New Roman"/>
          <w:b/>
          <w:sz w:val="20"/>
        </w:rPr>
      </w:pPr>
    </w:p>
    <w:p w14:paraId="398244D6" w14:textId="77777777" w:rsidR="00D8201A" w:rsidRDefault="00D8201A" w:rsidP="00EF6B19">
      <w:pPr>
        <w:shd w:val="clear" w:color="auto" w:fill="FFFFFF"/>
        <w:spacing w:after="0" w:line="240" w:lineRule="auto"/>
        <w:rPr>
          <w:rFonts w:ascii="Times New Roman" w:hAnsi="Times New Roman"/>
          <w:b/>
          <w:sz w:val="20"/>
        </w:rPr>
      </w:pPr>
    </w:p>
    <w:p w14:paraId="78A632FB" w14:textId="37EDEDE3" w:rsidR="00733618" w:rsidRPr="00EF6B19" w:rsidRDefault="00733618" w:rsidP="00EF6B19">
      <w:pPr>
        <w:shd w:val="clear" w:color="auto" w:fill="FFFFFF"/>
        <w:spacing w:after="0" w:line="240" w:lineRule="auto"/>
        <w:rPr>
          <w:rFonts w:ascii="Times New Roman" w:hAnsi="Times New Roman"/>
          <w:b/>
          <w:sz w:val="20"/>
        </w:rPr>
      </w:pPr>
    </w:p>
    <w:sectPr w:rsidR="00733618"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6C9C2" w14:textId="77777777" w:rsidR="001B1DF0" w:rsidRDefault="001B1DF0" w:rsidP="00930624">
      <w:pPr>
        <w:spacing w:after="0" w:line="240" w:lineRule="auto"/>
      </w:pPr>
      <w:r>
        <w:separator/>
      </w:r>
    </w:p>
  </w:endnote>
  <w:endnote w:type="continuationSeparator" w:id="0">
    <w:p w14:paraId="2D944C30" w14:textId="77777777" w:rsidR="001B1DF0" w:rsidRDefault="001B1DF0"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yriadPro-Regula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C7E57" w14:textId="77777777" w:rsidR="001B1DF0" w:rsidRDefault="001B1DF0" w:rsidP="00930624">
      <w:pPr>
        <w:spacing w:after="0" w:line="240" w:lineRule="auto"/>
      </w:pPr>
      <w:r>
        <w:separator/>
      </w:r>
    </w:p>
  </w:footnote>
  <w:footnote w:type="continuationSeparator" w:id="0">
    <w:p w14:paraId="5424AB62" w14:textId="77777777" w:rsidR="001B1DF0" w:rsidRDefault="001B1DF0"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99640E">
      <w:rPr>
        <w:rFonts w:ascii="Times New Roman" w:hAnsi="Times New Roman"/>
        <w:b/>
        <w:noProof/>
        <w:sz w:val="24"/>
        <w:szCs w:val="24"/>
        <w:u w:val="single"/>
      </w:rPr>
      <w:t>124</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6DCF"/>
    <w:multiLevelType w:val="hybridMultilevel"/>
    <w:tmpl w:val="227A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F566B"/>
    <w:multiLevelType w:val="hybridMultilevel"/>
    <w:tmpl w:val="29F27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531A2"/>
    <w:multiLevelType w:val="hybridMultilevel"/>
    <w:tmpl w:val="582E3C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579B0C05"/>
    <w:multiLevelType w:val="hybridMultilevel"/>
    <w:tmpl w:val="246C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534A"/>
    <w:rsid w:val="00012818"/>
    <w:rsid w:val="000166A6"/>
    <w:rsid w:val="0002200D"/>
    <w:rsid w:val="00023216"/>
    <w:rsid w:val="0002605A"/>
    <w:rsid w:val="000278EB"/>
    <w:rsid w:val="000309E1"/>
    <w:rsid w:val="00032265"/>
    <w:rsid w:val="000374E9"/>
    <w:rsid w:val="00037F56"/>
    <w:rsid w:val="0004202A"/>
    <w:rsid w:val="00042196"/>
    <w:rsid w:val="00042760"/>
    <w:rsid w:val="00056733"/>
    <w:rsid w:val="00062F7B"/>
    <w:rsid w:val="00063D25"/>
    <w:rsid w:val="000702C0"/>
    <w:rsid w:val="00073E85"/>
    <w:rsid w:val="00076E2D"/>
    <w:rsid w:val="000815FD"/>
    <w:rsid w:val="0008744C"/>
    <w:rsid w:val="0009305A"/>
    <w:rsid w:val="00094928"/>
    <w:rsid w:val="000958B8"/>
    <w:rsid w:val="00095E92"/>
    <w:rsid w:val="00097233"/>
    <w:rsid w:val="00097C9C"/>
    <w:rsid w:val="000A1B6F"/>
    <w:rsid w:val="000A70EC"/>
    <w:rsid w:val="000A7FF8"/>
    <w:rsid w:val="000B0446"/>
    <w:rsid w:val="000B48FE"/>
    <w:rsid w:val="000C0057"/>
    <w:rsid w:val="000C0C2B"/>
    <w:rsid w:val="000C2CCF"/>
    <w:rsid w:val="000C305F"/>
    <w:rsid w:val="000C326A"/>
    <w:rsid w:val="000C55B0"/>
    <w:rsid w:val="000D2A6B"/>
    <w:rsid w:val="000D71A3"/>
    <w:rsid w:val="000D760D"/>
    <w:rsid w:val="000E069A"/>
    <w:rsid w:val="000E6998"/>
    <w:rsid w:val="0010169D"/>
    <w:rsid w:val="0010223C"/>
    <w:rsid w:val="001055AA"/>
    <w:rsid w:val="00110F6A"/>
    <w:rsid w:val="00112A66"/>
    <w:rsid w:val="00113186"/>
    <w:rsid w:val="001166B8"/>
    <w:rsid w:val="00117347"/>
    <w:rsid w:val="00120D43"/>
    <w:rsid w:val="00130693"/>
    <w:rsid w:val="00131C5F"/>
    <w:rsid w:val="0013218A"/>
    <w:rsid w:val="00140638"/>
    <w:rsid w:val="001418A6"/>
    <w:rsid w:val="001418F0"/>
    <w:rsid w:val="001439ED"/>
    <w:rsid w:val="001441FA"/>
    <w:rsid w:val="001507B7"/>
    <w:rsid w:val="00166878"/>
    <w:rsid w:val="00171720"/>
    <w:rsid w:val="00171DE2"/>
    <w:rsid w:val="001839B7"/>
    <w:rsid w:val="00185824"/>
    <w:rsid w:val="00191614"/>
    <w:rsid w:val="00195CC0"/>
    <w:rsid w:val="00196CCC"/>
    <w:rsid w:val="001A0EB5"/>
    <w:rsid w:val="001A6F8B"/>
    <w:rsid w:val="001B0CB7"/>
    <w:rsid w:val="001B1DF0"/>
    <w:rsid w:val="001B359F"/>
    <w:rsid w:val="001B3F5B"/>
    <w:rsid w:val="001B761D"/>
    <w:rsid w:val="001C45F5"/>
    <w:rsid w:val="001D2401"/>
    <w:rsid w:val="001D37D2"/>
    <w:rsid w:val="001D4C52"/>
    <w:rsid w:val="001D56FF"/>
    <w:rsid w:val="001E446E"/>
    <w:rsid w:val="001E76C4"/>
    <w:rsid w:val="00200F0E"/>
    <w:rsid w:val="00204094"/>
    <w:rsid w:val="00204ADF"/>
    <w:rsid w:val="00210D14"/>
    <w:rsid w:val="0021295A"/>
    <w:rsid w:val="00212E4F"/>
    <w:rsid w:val="00216A92"/>
    <w:rsid w:val="002222C4"/>
    <w:rsid w:val="00222D08"/>
    <w:rsid w:val="00224605"/>
    <w:rsid w:val="0023067A"/>
    <w:rsid w:val="002313BA"/>
    <w:rsid w:val="00231DBC"/>
    <w:rsid w:val="002349E5"/>
    <w:rsid w:val="00235E1A"/>
    <w:rsid w:val="002379C7"/>
    <w:rsid w:val="00241046"/>
    <w:rsid w:val="00242324"/>
    <w:rsid w:val="002441A4"/>
    <w:rsid w:val="00246186"/>
    <w:rsid w:val="00247033"/>
    <w:rsid w:val="002532CC"/>
    <w:rsid w:val="00254321"/>
    <w:rsid w:val="002556A6"/>
    <w:rsid w:val="002574DC"/>
    <w:rsid w:val="00257949"/>
    <w:rsid w:val="0027160B"/>
    <w:rsid w:val="00275539"/>
    <w:rsid w:val="00277249"/>
    <w:rsid w:val="002778C6"/>
    <w:rsid w:val="00286C59"/>
    <w:rsid w:val="0028749D"/>
    <w:rsid w:val="002965DB"/>
    <w:rsid w:val="00297F52"/>
    <w:rsid w:val="002A3F4A"/>
    <w:rsid w:val="002A7490"/>
    <w:rsid w:val="002C06BA"/>
    <w:rsid w:val="002C2C48"/>
    <w:rsid w:val="002C3B83"/>
    <w:rsid w:val="002C5344"/>
    <w:rsid w:val="002D6B59"/>
    <w:rsid w:val="002D6F8C"/>
    <w:rsid w:val="002F6C05"/>
    <w:rsid w:val="002F7BBA"/>
    <w:rsid w:val="00303A0B"/>
    <w:rsid w:val="003041A9"/>
    <w:rsid w:val="0030421E"/>
    <w:rsid w:val="003044F1"/>
    <w:rsid w:val="00304544"/>
    <w:rsid w:val="00306311"/>
    <w:rsid w:val="00317CC2"/>
    <w:rsid w:val="003230AF"/>
    <w:rsid w:val="00323A5E"/>
    <w:rsid w:val="00325383"/>
    <w:rsid w:val="00325428"/>
    <w:rsid w:val="00330AC5"/>
    <w:rsid w:val="00331431"/>
    <w:rsid w:val="0033229A"/>
    <w:rsid w:val="00337854"/>
    <w:rsid w:val="00343BD4"/>
    <w:rsid w:val="00345797"/>
    <w:rsid w:val="003458AC"/>
    <w:rsid w:val="003579C8"/>
    <w:rsid w:val="00364183"/>
    <w:rsid w:val="00364AC3"/>
    <w:rsid w:val="0037384C"/>
    <w:rsid w:val="00382A6E"/>
    <w:rsid w:val="0038300E"/>
    <w:rsid w:val="0038382E"/>
    <w:rsid w:val="00390EE4"/>
    <w:rsid w:val="00393162"/>
    <w:rsid w:val="003959D1"/>
    <w:rsid w:val="00395B65"/>
    <w:rsid w:val="003966C8"/>
    <w:rsid w:val="00396BCA"/>
    <w:rsid w:val="003A3ABB"/>
    <w:rsid w:val="003A52D7"/>
    <w:rsid w:val="003A5910"/>
    <w:rsid w:val="003B393E"/>
    <w:rsid w:val="003B5DC7"/>
    <w:rsid w:val="003B7603"/>
    <w:rsid w:val="003C3B7A"/>
    <w:rsid w:val="003D0CFC"/>
    <w:rsid w:val="003E31E0"/>
    <w:rsid w:val="003F0269"/>
    <w:rsid w:val="00406AEC"/>
    <w:rsid w:val="00406B1C"/>
    <w:rsid w:val="00407A46"/>
    <w:rsid w:val="004143FB"/>
    <w:rsid w:val="00417837"/>
    <w:rsid w:val="00432999"/>
    <w:rsid w:val="00433BDB"/>
    <w:rsid w:val="0043430F"/>
    <w:rsid w:val="00436E04"/>
    <w:rsid w:val="00442ADC"/>
    <w:rsid w:val="0044350C"/>
    <w:rsid w:val="00443B8F"/>
    <w:rsid w:val="00453D24"/>
    <w:rsid w:val="0047297B"/>
    <w:rsid w:val="00472D06"/>
    <w:rsid w:val="00475988"/>
    <w:rsid w:val="0048123B"/>
    <w:rsid w:val="00482E6E"/>
    <w:rsid w:val="00484B1A"/>
    <w:rsid w:val="00492D71"/>
    <w:rsid w:val="004A2170"/>
    <w:rsid w:val="004B62B6"/>
    <w:rsid w:val="004B6FE6"/>
    <w:rsid w:val="004B79E2"/>
    <w:rsid w:val="004B7B47"/>
    <w:rsid w:val="004C1254"/>
    <w:rsid w:val="004C505F"/>
    <w:rsid w:val="004D59F0"/>
    <w:rsid w:val="004D6348"/>
    <w:rsid w:val="004E1022"/>
    <w:rsid w:val="004E640F"/>
    <w:rsid w:val="004F4F8E"/>
    <w:rsid w:val="004F5564"/>
    <w:rsid w:val="005011E6"/>
    <w:rsid w:val="00503B2D"/>
    <w:rsid w:val="00503BA2"/>
    <w:rsid w:val="005056E2"/>
    <w:rsid w:val="005079E5"/>
    <w:rsid w:val="005207E9"/>
    <w:rsid w:val="00523813"/>
    <w:rsid w:val="00533363"/>
    <w:rsid w:val="005403DD"/>
    <w:rsid w:val="00541985"/>
    <w:rsid w:val="005437F6"/>
    <w:rsid w:val="00545A65"/>
    <w:rsid w:val="00547D28"/>
    <w:rsid w:val="00552B59"/>
    <w:rsid w:val="00557CD5"/>
    <w:rsid w:val="00567CBE"/>
    <w:rsid w:val="005759AD"/>
    <w:rsid w:val="00580DD4"/>
    <w:rsid w:val="00581964"/>
    <w:rsid w:val="00593998"/>
    <w:rsid w:val="00596901"/>
    <w:rsid w:val="005A02AF"/>
    <w:rsid w:val="005A3FCC"/>
    <w:rsid w:val="005B3AD4"/>
    <w:rsid w:val="005B62FD"/>
    <w:rsid w:val="005C5142"/>
    <w:rsid w:val="005C59A0"/>
    <w:rsid w:val="005C68F2"/>
    <w:rsid w:val="005D037E"/>
    <w:rsid w:val="005D3237"/>
    <w:rsid w:val="005D3F5F"/>
    <w:rsid w:val="005D6044"/>
    <w:rsid w:val="005D62EA"/>
    <w:rsid w:val="005E1042"/>
    <w:rsid w:val="005E47A5"/>
    <w:rsid w:val="005E773A"/>
    <w:rsid w:val="005F0420"/>
    <w:rsid w:val="005F2AF9"/>
    <w:rsid w:val="005F341A"/>
    <w:rsid w:val="005F3A6F"/>
    <w:rsid w:val="005F3AA6"/>
    <w:rsid w:val="005F7C79"/>
    <w:rsid w:val="00600421"/>
    <w:rsid w:val="0060224F"/>
    <w:rsid w:val="00614665"/>
    <w:rsid w:val="00615FE8"/>
    <w:rsid w:val="0061789A"/>
    <w:rsid w:val="006230E6"/>
    <w:rsid w:val="00623390"/>
    <w:rsid w:val="00623C75"/>
    <w:rsid w:val="00630BD4"/>
    <w:rsid w:val="006310BC"/>
    <w:rsid w:val="006326AC"/>
    <w:rsid w:val="00633E22"/>
    <w:rsid w:val="0063548A"/>
    <w:rsid w:val="00635EBE"/>
    <w:rsid w:val="00636668"/>
    <w:rsid w:val="00645AF9"/>
    <w:rsid w:val="006553E9"/>
    <w:rsid w:val="00657732"/>
    <w:rsid w:val="00662888"/>
    <w:rsid w:val="00662A3D"/>
    <w:rsid w:val="00667463"/>
    <w:rsid w:val="00673E3A"/>
    <w:rsid w:val="00675D35"/>
    <w:rsid w:val="00675F10"/>
    <w:rsid w:val="00677DE0"/>
    <w:rsid w:val="006A1FF4"/>
    <w:rsid w:val="006A65D9"/>
    <w:rsid w:val="006A7261"/>
    <w:rsid w:val="006B61EA"/>
    <w:rsid w:val="006C1A88"/>
    <w:rsid w:val="006E2A78"/>
    <w:rsid w:val="006E2A8E"/>
    <w:rsid w:val="006E461F"/>
    <w:rsid w:val="006E470D"/>
    <w:rsid w:val="006E585D"/>
    <w:rsid w:val="006E5973"/>
    <w:rsid w:val="006E5FE2"/>
    <w:rsid w:val="006E5FE5"/>
    <w:rsid w:val="006F5BEA"/>
    <w:rsid w:val="006F7530"/>
    <w:rsid w:val="007014B6"/>
    <w:rsid w:val="00710AB9"/>
    <w:rsid w:val="00712BD3"/>
    <w:rsid w:val="00713614"/>
    <w:rsid w:val="0071785E"/>
    <w:rsid w:val="00726DD1"/>
    <w:rsid w:val="0072738F"/>
    <w:rsid w:val="00733618"/>
    <w:rsid w:val="00734907"/>
    <w:rsid w:val="00737C5D"/>
    <w:rsid w:val="007404FC"/>
    <w:rsid w:val="0074499C"/>
    <w:rsid w:val="00746DE9"/>
    <w:rsid w:val="00752BF6"/>
    <w:rsid w:val="007646B6"/>
    <w:rsid w:val="00764EB0"/>
    <w:rsid w:val="00765D71"/>
    <w:rsid w:val="0077252A"/>
    <w:rsid w:val="00780AFB"/>
    <w:rsid w:val="007827AB"/>
    <w:rsid w:val="0078605B"/>
    <w:rsid w:val="0079087D"/>
    <w:rsid w:val="00791398"/>
    <w:rsid w:val="007A06A7"/>
    <w:rsid w:val="007A28DB"/>
    <w:rsid w:val="007A7A88"/>
    <w:rsid w:val="007B2C54"/>
    <w:rsid w:val="007B4240"/>
    <w:rsid w:val="007B71D0"/>
    <w:rsid w:val="007C0354"/>
    <w:rsid w:val="007C11EF"/>
    <w:rsid w:val="007C1366"/>
    <w:rsid w:val="007C4D38"/>
    <w:rsid w:val="007D3950"/>
    <w:rsid w:val="007D452B"/>
    <w:rsid w:val="007D73BB"/>
    <w:rsid w:val="007E1228"/>
    <w:rsid w:val="007E4689"/>
    <w:rsid w:val="007E66E4"/>
    <w:rsid w:val="007E75B2"/>
    <w:rsid w:val="007F7F88"/>
    <w:rsid w:val="0080221B"/>
    <w:rsid w:val="008037A4"/>
    <w:rsid w:val="0080466D"/>
    <w:rsid w:val="00807126"/>
    <w:rsid w:val="0081085F"/>
    <w:rsid w:val="00812BB4"/>
    <w:rsid w:val="00815643"/>
    <w:rsid w:val="00822107"/>
    <w:rsid w:val="00822F10"/>
    <w:rsid w:val="008247E0"/>
    <w:rsid w:val="00825F32"/>
    <w:rsid w:val="008279C6"/>
    <w:rsid w:val="0083332F"/>
    <w:rsid w:val="00837748"/>
    <w:rsid w:val="00840150"/>
    <w:rsid w:val="0084319F"/>
    <w:rsid w:val="0084401D"/>
    <w:rsid w:val="00846992"/>
    <w:rsid w:val="0085348E"/>
    <w:rsid w:val="00857C1A"/>
    <w:rsid w:val="00863012"/>
    <w:rsid w:val="008641FE"/>
    <w:rsid w:val="00865292"/>
    <w:rsid w:val="00865EFF"/>
    <w:rsid w:val="00866B34"/>
    <w:rsid w:val="00873BAA"/>
    <w:rsid w:val="0087442B"/>
    <w:rsid w:val="008804BD"/>
    <w:rsid w:val="00880B2F"/>
    <w:rsid w:val="00883CD2"/>
    <w:rsid w:val="00884CE9"/>
    <w:rsid w:val="008905FE"/>
    <w:rsid w:val="0089099D"/>
    <w:rsid w:val="00892BA0"/>
    <w:rsid w:val="0089605C"/>
    <w:rsid w:val="00896A8C"/>
    <w:rsid w:val="008B7391"/>
    <w:rsid w:val="008B7A6B"/>
    <w:rsid w:val="008C50DF"/>
    <w:rsid w:val="008C573D"/>
    <w:rsid w:val="008C6006"/>
    <w:rsid w:val="008D2878"/>
    <w:rsid w:val="008E1EFC"/>
    <w:rsid w:val="008F013F"/>
    <w:rsid w:val="008F0669"/>
    <w:rsid w:val="008F1E72"/>
    <w:rsid w:val="008F3AF7"/>
    <w:rsid w:val="008F6D21"/>
    <w:rsid w:val="008F7696"/>
    <w:rsid w:val="0090039B"/>
    <w:rsid w:val="009051A7"/>
    <w:rsid w:val="00911D5D"/>
    <w:rsid w:val="009127F4"/>
    <w:rsid w:val="00912B25"/>
    <w:rsid w:val="00915D47"/>
    <w:rsid w:val="009230E2"/>
    <w:rsid w:val="00930624"/>
    <w:rsid w:val="009341E3"/>
    <w:rsid w:val="009355DD"/>
    <w:rsid w:val="00936D38"/>
    <w:rsid w:val="00952467"/>
    <w:rsid w:val="009607DA"/>
    <w:rsid w:val="009633E3"/>
    <w:rsid w:val="0096403A"/>
    <w:rsid w:val="00964221"/>
    <w:rsid w:val="0097247D"/>
    <w:rsid w:val="0097362C"/>
    <w:rsid w:val="00975002"/>
    <w:rsid w:val="0098144A"/>
    <w:rsid w:val="0098369A"/>
    <w:rsid w:val="0099113E"/>
    <w:rsid w:val="0099640E"/>
    <w:rsid w:val="009B08B5"/>
    <w:rsid w:val="009B0E79"/>
    <w:rsid w:val="009B3DC2"/>
    <w:rsid w:val="009E039B"/>
    <w:rsid w:val="009E4C0A"/>
    <w:rsid w:val="009E7A14"/>
    <w:rsid w:val="009F656A"/>
    <w:rsid w:val="00A07C90"/>
    <w:rsid w:val="00A11015"/>
    <w:rsid w:val="00A1206B"/>
    <w:rsid w:val="00A17236"/>
    <w:rsid w:val="00A17598"/>
    <w:rsid w:val="00A21EBF"/>
    <w:rsid w:val="00A25A4F"/>
    <w:rsid w:val="00A27263"/>
    <w:rsid w:val="00A33A53"/>
    <w:rsid w:val="00A35EC3"/>
    <w:rsid w:val="00A36275"/>
    <w:rsid w:val="00A41168"/>
    <w:rsid w:val="00A441B2"/>
    <w:rsid w:val="00A516F9"/>
    <w:rsid w:val="00A60A57"/>
    <w:rsid w:val="00A60DB3"/>
    <w:rsid w:val="00A61F2B"/>
    <w:rsid w:val="00A6691F"/>
    <w:rsid w:val="00A67625"/>
    <w:rsid w:val="00A70DB7"/>
    <w:rsid w:val="00A72E95"/>
    <w:rsid w:val="00A75D25"/>
    <w:rsid w:val="00A831EB"/>
    <w:rsid w:val="00A862CD"/>
    <w:rsid w:val="00A9742B"/>
    <w:rsid w:val="00AA3DFA"/>
    <w:rsid w:val="00AA756A"/>
    <w:rsid w:val="00AB2875"/>
    <w:rsid w:val="00AB2A27"/>
    <w:rsid w:val="00AB3628"/>
    <w:rsid w:val="00AC27AF"/>
    <w:rsid w:val="00AC2E36"/>
    <w:rsid w:val="00AC3EEF"/>
    <w:rsid w:val="00AC50C1"/>
    <w:rsid w:val="00AD6169"/>
    <w:rsid w:val="00AE2538"/>
    <w:rsid w:val="00AF6A24"/>
    <w:rsid w:val="00B05548"/>
    <w:rsid w:val="00B05F2B"/>
    <w:rsid w:val="00B0765A"/>
    <w:rsid w:val="00B13A72"/>
    <w:rsid w:val="00B21CE2"/>
    <w:rsid w:val="00B229D0"/>
    <w:rsid w:val="00B240FB"/>
    <w:rsid w:val="00B24D17"/>
    <w:rsid w:val="00B341EF"/>
    <w:rsid w:val="00B3798A"/>
    <w:rsid w:val="00B4086B"/>
    <w:rsid w:val="00B44C0E"/>
    <w:rsid w:val="00B47C14"/>
    <w:rsid w:val="00B54541"/>
    <w:rsid w:val="00B6150B"/>
    <w:rsid w:val="00B62091"/>
    <w:rsid w:val="00B621AC"/>
    <w:rsid w:val="00B65F44"/>
    <w:rsid w:val="00B74A65"/>
    <w:rsid w:val="00B77A16"/>
    <w:rsid w:val="00B86DC0"/>
    <w:rsid w:val="00B907E3"/>
    <w:rsid w:val="00B94794"/>
    <w:rsid w:val="00B96BF4"/>
    <w:rsid w:val="00BA0AF7"/>
    <w:rsid w:val="00BA4FA7"/>
    <w:rsid w:val="00BB00C4"/>
    <w:rsid w:val="00BB23D3"/>
    <w:rsid w:val="00BB6217"/>
    <w:rsid w:val="00BC35D0"/>
    <w:rsid w:val="00BC4D1C"/>
    <w:rsid w:val="00BC7ED2"/>
    <w:rsid w:val="00BC7FE7"/>
    <w:rsid w:val="00BD1B5B"/>
    <w:rsid w:val="00BD6634"/>
    <w:rsid w:val="00BD6BF3"/>
    <w:rsid w:val="00BE4466"/>
    <w:rsid w:val="00BE718B"/>
    <w:rsid w:val="00BF2A5F"/>
    <w:rsid w:val="00BF2FFA"/>
    <w:rsid w:val="00C1575E"/>
    <w:rsid w:val="00C176BB"/>
    <w:rsid w:val="00C244DC"/>
    <w:rsid w:val="00C24DBA"/>
    <w:rsid w:val="00C31182"/>
    <w:rsid w:val="00C313D4"/>
    <w:rsid w:val="00C32D2A"/>
    <w:rsid w:val="00C356FC"/>
    <w:rsid w:val="00C46D7B"/>
    <w:rsid w:val="00C475DD"/>
    <w:rsid w:val="00C526A1"/>
    <w:rsid w:val="00C5560D"/>
    <w:rsid w:val="00C5577C"/>
    <w:rsid w:val="00C5638B"/>
    <w:rsid w:val="00C63953"/>
    <w:rsid w:val="00C70D21"/>
    <w:rsid w:val="00C8046F"/>
    <w:rsid w:val="00C83402"/>
    <w:rsid w:val="00C87DAA"/>
    <w:rsid w:val="00C87E53"/>
    <w:rsid w:val="00C904BD"/>
    <w:rsid w:val="00C95A3A"/>
    <w:rsid w:val="00CA0857"/>
    <w:rsid w:val="00CA7293"/>
    <w:rsid w:val="00CA7666"/>
    <w:rsid w:val="00CB1C5A"/>
    <w:rsid w:val="00CC6EA3"/>
    <w:rsid w:val="00CD2F43"/>
    <w:rsid w:val="00CF0ED5"/>
    <w:rsid w:val="00CF64E7"/>
    <w:rsid w:val="00D00B90"/>
    <w:rsid w:val="00D016A1"/>
    <w:rsid w:val="00D01856"/>
    <w:rsid w:val="00D04AA5"/>
    <w:rsid w:val="00D05D8D"/>
    <w:rsid w:val="00D05F7D"/>
    <w:rsid w:val="00D131B6"/>
    <w:rsid w:val="00D16E59"/>
    <w:rsid w:val="00D20638"/>
    <w:rsid w:val="00D242E8"/>
    <w:rsid w:val="00D24869"/>
    <w:rsid w:val="00D266C2"/>
    <w:rsid w:val="00D331EE"/>
    <w:rsid w:val="00D33210"/>
    <w:rsid w:val="00D35AC9"/>
    <w:rsid w:val="00D3679F"/>
    <w:rsid w:val="00D40AE3"/>
    <w:rsid w:val="00D514A4"/>
    <w:rsid w:val="00D52249"/>
    <w:rsid w:val="00D54D5B"/>
    <w:rsid w:val="00D55DEB"/>
    <w:rsid w:val="00D64264"/>
    <w:rsid w:val="00D667B2"/>
    <w:rsid w:val="00D700D1"/>
    <w:rsid w:val="00D7051C"/>
    <w:rsid w:val="00D70ED9"/>
    <w:rsid w:val="00D763B3"/>
    <w:rsid w:val="00D8201A"/>
    <w:rsid w:val="00D92EF3"/>
    <w:rsid w:val="00D95CC1"/>
    <w:rsid w:val="00D95ECB"/>
    <w:rsid w:val="00D96075"/>
    <w:rsid w:val="00DA4AED"/>
    <w:rsid w:val="00DB1766"/>
    <w:rsid w:val="00DB252E"/>
    <w:rsid w:val="00DC156B"/>
    <w:rsid w:val="00DC1693"/>
    <w:rsid w:val="00DC3DED"/>
    <w:rsid w:val="00DC610E"/>
    <w:rsid w:val="00DD2ECA"/>
    <w:rsid w:val="00DD77C0"/>
    <w:rsid w:val="00DF4FA9"/>
    <w:rsid w:val="00DF6127"/>
    <w:rsid w:val="00E02CF1"/>
    <w:rsid w:val="00E0390B"/>
    <w:rsid w:val="00E041BA"/>
    <w:rsid w:val="00E13728"/>
    <w:rsid w:val="00E158BB"/>
    <w:rsid w:val="00E1631E"/>
    <w:rsid w:val="00E21E4C"/>
    <w:rsid w:val="00E22256"/>
    <w:rsid w:val="00E31129"/>
    <w:rsid w:val="00E34B17"/>
    <w:rsid w:val="00E4192A"/>
    <w:rsid w:val="00E444DC"/>
    <w:rsid w:val="00E44964"/>
    <w:rsid w:val="00E452A8"/>
    <w:rsid w:val="00E501C9"/>
    <w:rsid w:val="00E5183C"/>
    <w:rsid w:val="00E559E2"/>
    <w:rsid w:val="00E563EB"/>
    <w:rsid w:val="00E60819"/>
    <w:rsid w:val="00E6262E"/>
    <w:rsid w:val="00E644A6"/>
    <w:rsid w:val="00E6632D"/>
    <w:rsid w:val="00E67E40"/>
    <w:rsid w:val="00E707A2"/>
    <w:rsid w:val="00E73700"/>
    <w:rsid w:val="00E76E2E"/>
    <w:rsid w:val="00E816A1"/>
    <w:rsid w:val="00E85013"/>
    <w:rsid w:val="00E859BB"/>
    <w:rsid w:val="00E87269"/>
    <w:rsid w:val="00E8795B"/>
    <w:rsid w:val="00E929F4"/>
    <w:rsid w:val="00EA027E"/>
    <w:rsid w:val="00EA0EE1"/>
    <w:rsid w:val="00EA4C79"/>
    <w:rsid w:val="00EA55DF"/>
    <w:rsid w:val="00EA79C1"/>
    <w:rsid w:val="00EB50D3"/>
    <w:rsid w:val="00EB6128"/>
    <w:rsid w:val="00EC3547"/>
    <w:rsid w:val="00EC5722"/>
    <w:rsid w:val="00EC7641"/>
    <w:rsid w:val="00ED0752"/>
    <w:rsid w:val="00EE2212"/>
    <w:rsid w:val="00EE36A7"/>
    <w:rsid w:val="00EE537F"/>
    <w:rsid w:val="00EE6763"/>
    <w:rsid w:val="00EF6B19"/>
    <w:rsid w:val="00F02819"/>
    <w:rsid w:val="00F061B6"/>
    <w:rsid w:val="00F07D4F"/>
    <w:rsid w:val="00F1440E"/>
    <w:rsid w:val="00F15D6E"/>
    <w:rsid w:val="00F16747"/>
    <w:rsid w:val="00F209DF"/>
    <w:rsid w:val="00F325B5"/>
    <w:rsid w:val="00F425E0"/>
    <w:rsid w:val="00F4397B"/>
    <w:rsid w:val="00F476C5"/>
    <w:rsid w:val="00F51909"/>
    <w:rsid w:val="00F57219"/>
    <w:rsid w:val="00F600C5"/>
    <w:rsid w:val="00F73E3D"/>
    <w:rsid w:val="00F75302"/>
    <w:rsid w:val="00F75E27"/>
    <w:rsid w:val="00F772DC"/>
    <w:rsid w:val="00F77482"/>
    <w:rsid w:val="00F77F79"/>
    <w:rsid w:val="00F81150"/>
    <w:rsid w:val="00F81D21"/>
    <w:rsid w:val="00F823F2"/>
    <w:rsid w:val="00F919BB"/>
    <w:rsid w:val="00FA0586"/>
    <w:rsid w:val="00FA1750"/>
    <w:rsid w:val="00FA3301"/>
    <w:rsid w:val="00FA7A90"/>
    <w:rsid w:val="00FA7BD8"/>
    <w:rsid w:val="00FB0D0E"/>
    <w:rsid w:val="00FB1546"/>
    <w:rsid w:val="00FC33D1"/>
    <w:rsid w:val="00FC5ADC"/>
    <w:rsid w:val="00FD0B24"/>
    <w:rsid w:val="00FD214C"/>
    <w:rsid w:val="00FD6562"/>
    <w:rsid w:val="00FD7E5C"/>
    <w:rsid w:val="00FE09E2"/>
    <w:rsid w:val="00FE77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ThesisParagraph"/>
    <w:link w:val="Heading2Char"/>
    <w:qFormat/>
    <w:rsid w:val="007B2C54"/>
    <w:pPr>
      <w:keepNext/>
      <w:spacing w:before="360" w:after="120" w:line="480" w:lineRule="auto"/>
      <w:jc w:val="both"/>
      <w:outlineLvl w:val="1"/>
    </w:pPr>
    <w:rPr>
      <w:rFonts w:ascii="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1"/>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hesisParagraph">
    <w:name w:val="ThesisParagraph"/>
    <w:basedOn w:val="Normal"/>
    <w:link w:val="ThesisParagraphChar"/>
    <w:rsid w:val="0089605C"/>
    <w:pPr>
      <w:spacing w:after="0" w:line="480" w:lineRule="auto"/>
      <w:ind w:firstLine="720"/>
    </w:pPr>
    <w:rPr>
      <w:rFonts w:ascii="Times New Roman" w:hAnsi="Times New Roman"/>
      <w:sz w:val="24"/>
      <w:szCs w:val="24"/>
      <w:lang w:val="x-none" w:eastAsia="x-none"/>
    </w:rPr>
  </w:style>
  <w:style w:type="character" w:customStyle="1" w:styleId="ThesisParagraphChar">
    <w:name w:val="ThesisParagraph Char"/>
    <w:link w:val="ThesisParagraph"/>
    <w:rsid w:val="0089605C"/>
    <w:rPr>
      <w:rFonts w:ascii="Times New Roman" w:hAnsi="Times New Roman"/>
      <w:sz w:val="24"/>
      <w:szCs w:val="24"/>
      <w:lang w:val="x-none" w:eastAsia="x-none"/>
    </w:rPr>
  </w:style>
  <w:style w:type="paragraph" w:customStyle="1" w:styleId="EndNoteBibliography">
    <w:name w:val="EndNote Bibliography"/>
    <w:basedOn w:val="Normal"/>
    <w:link w:val="EndNoteBibliographyChar"/>
    <w:rsid w:val="00B240FB"/>
    <w:pPr>
      <w:spacing w:after="0" w:line="240" w:lineRule="auto"/>
      <w:jc w:val="both"/>
    </w:pPr>
    <w:rPr>
      <w:rFonts w:cs="Calibri"/>
      <w:noProof/>
      <w:szCs w:val="24"/>
    </w:rPr>
  </w:style>
  <w:style w:type="character" w:customStyle="1" w:styleId="EndNoteBibliographyChar">
    <w:name w:val="EndNote Bibliography Char"/>
    <w:link w:val="EndNoteBibliography"/>
    <w:rsid w:val="00B240FB"/>
    <w:rPr>
      <w:rFonts w:cs="Calibri"/>
      <w:noProof/>
      <w:sz w:val="22"/>
      <w:szCs w:val="24"/>
      <w:lang w:val="en-US" w:eastAsia="en-US"/>
    </w:rPr>
  </w:style>
  <w:style w:type="paragraph" w:styleId="Caption">
    <w:name w:val="caption"/>
    <w:basedOn w:val="Normal"/>
    <w:next w:val="Normal"/>
    <w:qFormat/>
    <w:rsid w:val="00D05F7D"/>
    <w:pPr>
      <w:spacing w:before="120" w:after="120" w:line="480" w:lineRule="auto"/>
      <w:jc w:val="center"/>
    </w:pPr>
    <w:rPr>
      <w:rFonts w:ascii="Times New Roman" w:hAnsi="Times New Roman"/>
      <w:b/>
      <w:bCs/>
      <w:sz w:val="24"/>
      <w:szCs w:val="20"/>
    </w:rPr>
  </w:style>
  <w:style w:type="paragraph" w:styleId="BalloonText">
    <w:name w:val="Balloon Text"/>
    <w:basedOn w:val="Normal"/>
    <w:link w:val="BalloonTextChar"/>
    <w:uiPriority w:val="99"/>
    <w:semiHidden/>
    <w:unhideWhenUsed/>
    <w:rsid w:val="009F6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56A"/>
    <w:rPr>
      <w:rFonts w:ascii="Tahoma" w:hAnsi="Tahoma" w:cs="Tahoma"/>
      <w:sz w:val="16"/>
      <w:szCs w:val="16"/>
      <w:lang w:val="en-US" w:eastAsia="en-US"/>
    </w:rPr>
  </w:style>
  <w:style w:type="character" w:customStyle="1" w:styleId="Heading2Char">
    <w:name w:val="Heading 2 Char"/>
    <w:basedOn w:val="DefaultParagraphFont"/>
    <w:link w:val="Heading2"/>
    <w:rsid w:val="007B2C54"/>
    <w:rPr>
      <w:rFonts w:ascii="Times New Roman" w:hAnsi="Times New Roman" w:cs="Arial"/>
      <w:b/>
      <w:bCs/>
      <w:iCs/>
      <w:sz w:val="24"/>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ThesisParagraph"/>
    <w:link w:val="Heading2Char"/>
    <w:qFormat/>
    <w:rsid w:val="007B2C54"/>
    <w:pPr>
      <w:keepNext/>
      <w:spacing w:before="360" w:after="120" w:line="480" w:lineRule="auto"/>
      <w:jc w:val="both"/>
      <w:outlineLvl w:val="1"/>
    </w:pPr>
    <w:rPr>
      <w:rFonts w:ascii="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1"/>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hesisParagraph">
    <w:name w:val="ThesisParagraph"/>
    <w:basedOn w:val="Normal"/>
    <w:link w:val="ThesisParagraphChar"/>
    <w:rsid w:val="0089605C"/>
    <w:pPr>
      <w:spacing w:after="0" w:line="480" w:lineRule="auto"/>
      <w:ind w:firstLine="720"/>
    </w:pPr>
    <w:rPr>
      <w:rFonts w:ascii="Times New Roman" w:hAnsi="Times New Roman"/>
      <w:sz w:val="24"/>
      <w:szCs w:val="24"/>
      <w:lang w:val="x-none" w:eastAsia="x-none"/>
    </w:rPr>
  </w:style>
  <w:style w:type="character" w:customStyle="1" w:styleId="ThesisParagraphChar">
    <w:name w:val="ThesisParagraph Char"/>
    <w:link w:val="ThesisParagraph"/>
    <w:rsid w:val="0089605C"/>
    <w:rPr>
      <w:rFonts w:ascii="Times New Roman" w:hAnsi="Times New Roman"/>
      <w:sz w:val="24"/>
      <w:szCs w:val="24"/>
      <w:lang w:val="x-none" w:eastAsia="x-none"/>
    </w:rPr>
  </w:style>
  <w:style w:type="paragraph" w:customStyle="1" w:styleId="EndNoteBibliography">
    <w:name w:val="EndNote Bibliography"/>
    <w:basedOn w:val="Normal"/>
    <w:link w:val="EndNoteBibliographyChar"/>
    <w:rsid w:val="00B240FB"/>
    <w:pPr>
      <w:spacing w:after="0" w:line="240" w:lineRule="auto"/>
      <w:jc w:val="both"/>
    </w:pPr>
    <w:rPr>
      <w:rFonts w:cs="Calibri"/>
      <w:noProof/>
      <w:szCs w:val="24"/>
    </w:rPr>
  </w:style>
  <w:style w:type="character" w:customStyle="1" w:styleId="EndNoteBibliographyChar">
    <w:name w:val="EndNote Bibliography Char"/>
    <w:link w:val="EndNoteBibliography"/>
    <w:rsid w:val="00B240FB"/>
    <w:rPr>
      <w:rFonts w:cs="Calibri"/>
      <w:noProof/>
      <w:sz w:val="22"/>
      <w:szCs w:val="24"/>
      <w:lang w:val="en-US" w:eastAsia="en-US"/>
    </w:rPr>
  </w:style>
  <w:style w:type="paragraph" w:styleId="Caption">
    <w:name w:val="caption"/>
    <w:basedOn w:val="Normal"/>
    <w:next w:val="Normal"/>
    <w:qFormat/>
    <w:rsid w:val="00D05F7D"/>
    <w:pPr>
      <w:spacing w:before="120" w:after="120" w:line="480" w:lineRule="auto"/>
      <w:jc w:val="center"/>
    </w:pPr>
    <w:rPr>
      <w:rFonts w:ascii="Times New Roman" w:hAnsi="Times New Roman"/>
      <w:b/>
      <w:bCs/>
      <w:sz w:val="24"/>
      <w:szCs w:val="20"/>
    </w:rPr>
  </w:style>
  <w:style w:type="paragraph" w:styleId="BalloonText">
    <w:name w:val="Balloon Text"/>
    <w:basedOn w:val="Normal"/>
    <w:link w:val="BalloonTextChar"/>
    <w:uiPriority w:val="99"/>
    <w:semiHidden/>
    <w:unhideWhenUsed/>
    <w:rsid w:val="009F6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56A"/>
    <w:rPr>
      <w:rFonts w:ascii="Tahoma" w:hAnsi="Tahoma" w:cs="Tahoma"/>
      <w:sz w:val="16"/>
      <w:szCs w:val="16"/>
      <w:lang w:val="en-US" w:eastAsia="en-US"/>
    </w:rPr>
  </w:style>
  <w:style w:type="character" w:customStyle="1" w:styleId="Heading2Char">
    <w:name w:val="Heading 2 Char"/>
    <w:basedOn w:val="DefaultParagraphFont"/>
    <w:link w:val="Heading2"/>
    <w:rsid w:val="007B2C54"/>
    <w:rPr>
      <w:rFonts w:ascii="Times New Roman" w:hAnsi="Times New Roman" w:cs="Arial"/>
      <w:b/>
      <w:bCs/>
      <w:iCs/>
      <w:sz w:val="24"/>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naveedanwar982@yahoo.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EBF4-98FE-4BBE-9882-E6CD3F51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316</cp:revision>
  <dcterms:created xsi:type="dcterms:W3CDTF">2022-10-23T12:47:00Z</dcterms:created>
  <dcterms:modified xsi:type="dcterms:W3CDTF">2022-12-16T05:33:00Z</dcterms:modified>
</cp:coreProperties>
</file>