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2175D878" w:rsidR="001439ED" w:rsidRPr="00AF0834" w:rsidRDefault="00AF0834" w:rsidP="00EF6B19">
            <w:pPr>
              <w:shd w:val="clear" w:color="auto" w:fill="FFFFFF"/>
              <w:spacing w:after="0" w:line="240" w:lineRule="auto"/>
              <w:ind w:left="-86" w:right="-115"/>
              <w:jc w:val="center"/>
              <w:rPr>
                <w:rFonts w:ascii="Times New Roman Bold" w:hAnsi="Times New Roman Bold"/>
                <w:b/>
                <w:sz w:val="20"/>
              </w:rPr>
            </w:pPr>
            <w:r w:rsidRPr="00AF0834">
              <w:rPr>
                <w:rFonts w:ascii="Times New Roman Bold" w:hAnsi="Times New Roman Bold"/>
                <w:b/>
                <w:sz w:val="20"/>
                <w:szCs w:val="20"/>
              </w:rPr>
              <w:t>Assess the Suicide Knowledge among Medical Students</w:t>
            </w:r>
          </w:p>
        </w:tc>
      </w:tr>
    </w:tbl>
    <w:p w14:paraId="08114BA2" w14:textId="40FE2E7D" w:rsidR="001439ED" w:rsidRPr="009829C3" w:rsidRDefault="009829C3" w:rsidP="00AF0834">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9829C3">
        <w:rPr>
          <w:rFonts w:ascii="Times New Roman" w:hAnsi="Times New Roman"/>
          <w:b/>
          <w:sz w:val="40"/>
          <w:szCs w:val="20"/>
        </w:rPr>
        <w:t xml:space="preserve">Assess the Suicide Knowledge among Medical Students of Peoples University of Medical &amp; Health Sciences for Women, </w:t>
      </w:r>
      <w:proofErr w:type="spellStart"/>
      <w:r w:rsidRPr="009829C3">
        <w:rPr>
          <w:rFonts w:ascii="Times New Roman" w:hAnsi="Times New Roman"/>
          <w:b/>
          <w:sz w:val="40"/>
          <w:szCs w:val="20"/>
        </w:rPr>
        <w:t>Nawabshah</w:t>
      </w:r>
      <w:proofErr w:type="spellEnd"/>
      <w:r w:rsidRPr="009829C3">
        <w:rPr>
          <w:rFonts w:ascii="Times New Roman" w:hAnsi="Times New Roman"/>
          <w:b/>
          <w:sz w:val="40"/>
          <w:szCs w:val="20"/>
        </w:rPr>
        <w:t xml:space="preserve"> District </w:t>
      </w:r>
      <w:proofErr w:type="spellStart"/>
      <w:r w:rsidRPr="009829C3">
        <w:rPr>
          <w:rFonts w:ascii="Times New Roman" w:hAnsi="Times New Roman"/>
          <w:b/>
          <w:sz w:val="40"/>
          <w:szCs w:val="20"/>
        </w:rPr>
        <w:t>Shaheed</w:t>
      </w:r>
      <w:proofErr w:type="spellEnd"/>
      <w:r w:rsidRPr="009829C3">
        <w:rPr>
          <w:rFonts w:ascii="Times New Roman" w:hAnsi="Times New Roman"/>
          <w:b/>
          <w:sz w:val="40"/>
          <w:szCs w:val="20"/>
        </w:rPr>
        <w:t xml:space="preserve"> </w:t>
      </w:r>
      <w:proofErr w:type="spellStart"/>
      <w:r w:rsidRPr="009829C3">
        <w:rPr>
          <w:rFonts w:ascii="Times New Roman" w:hAnsi="Times New Roman"/>
          <w:b/>
          <w:sz w:val="40"/>
          <w:szCs w:val="20"/>
        </w:rPr>
        <w:t>Benazirabad</w:t>
      </w:r>
      <w:proofErr w:type="spellEnd"/>
      <w:r w:rsidRPr="009829C3">
        <w:rPr>
          <w:rFonts w:ascii="Times New Roman" w:hAnsi="Times New Roman"/>
          <w:b/>
          <w:sz w:val="40"/>
          <w:szCs w:val="20"/>
        </w:rPr>
        <w:t xml:space="preserve">, Sindh, </w:t>
      </w:r>
      <w:bookmarkStart w:id="0" w:name="_GoBack"/>
      <w:bookmarkEnd w:id="0"/>
      <w:r w:rsidRPr="009829C3">
        <w:rPr>
          <w:rFonts w:ascii="Times New Roman" w:hAnsi="Times New Roman"/>
          <w:b/>
          <w:sz w:val="40"/>
          <w:szCs w:val="20"/>
        </w:rPr>
        <w:t>Pakistan</w:t>
      </w:r>
    </w:p>
    <w:p w14:paraId="1A8F300A" w14:textId="25971A9B" w:rsidR="006E470D" w:rsidRPr="005E42BA" w:rsidRDefault="005E42BA" w:rsidP="00536454">
      <w:pPr>
        <w:shd w:val="clear" w:color="auto" w:fill="FFFFFF"/>
        <w:spacing w:after="0" w:line="240" w:lineRule="auto"/>
        <w:jc w:val="center"/>
        <w:rPr>
          <w:rFonts w:ascii="Times New Roman" w:hAnsi="Times New Roman"/>
          <w:b/>
          <w:bCs/>
          <w:sz w:val="24"/>
        </w:rPr>
      </w:pPr>
      <w:proofErr w:type="spellStart"/>
      <w:r w:rsidRPr="005E42BA">
        <w:rPr>
          <w:rFonts w:ascii="Times New Roman" w:hAnsi="Times New Roman"/>
          <w:b/>
          <w:sz w:val="24"/>
          <w:szCs w:val="20"/>
        </w:rPr>
        <w:t>Naseem</w:t>
      </w:r>
      <w:proofErr w:type="spellEnd"/>
      <w:r w:rsidRPr="005E42BA">
        <w:rPr>
          <w:rFonts w:ascii="Times New Roman" w:hAnsi="Times New Roman"/>
          <w:b/>
          <w:sz w:val="24"/>
          <w:szCs w:val="20"/>
        </w:rPr>
        <w:t xml:space="preserve"> Akhter</w:t>
      </w:r>
      <w:r w:rsidR="0071298C" w:rsidRPr="0071298C">
        <w:rPr>
          <w:rFonts w:ascii="Times New Roman Bold" w:hAnsi="Times New Roman Bold"/>
          <w:b/>
          <w:sz w:val="24"/>
          <w:szCs w:val="20"/>
          <w:vertAlign w:val="superscript"/>
        </w:rPr>
        <w:t>1</w:t>
      </w:r>
      <w:r w:rsidRPr="005E42BA">
        <w:rPr>
          <w:rFonts w:ascii="Times New Roman" w:hAnsi="Times New Roman"/>
          <w:b/>
          <w:sz w:val="24"/>
          <w:szCs w:val="20"/>
        </w:rPr>
        <w:t xml:space="preserve">, </w:t>
      </w:r>
      <w:proofErr w:type="spellStart"/>
      <w:r w:rsidRPr="005E42BA">
        <w:rPr>
          <w:rFonts w:ascii="Times New Roman" w:hAnsi="Times New Roman"/>
          <w:b/>
          <w:sz w:val="24"/>
          <w:szCs w:val="20"/>
        </w:rPr>
        <w:t>Shahla</w:t>
      </w:r>
      <w:proofErr w:type="spellEnd"/>
      <w:r w:rsidRPr="005E42BA">
        <w:rPr>
          <w:rFonts w:ascii="Times New Roman" w:hAnsi="Times New Roman"/>
          <w:b/>
          <w:sz w:val="24"/>
          <w:szCs w:val="20"/>
        </w:rPr>
        <w:t xml:space="preserve"> Imran</w:t>
      </w:r>
      <w:r w:rsidR="001B008F">
        <w:rPr>
          <w:rFonts w:ascii="Times New Roman Bold" w:hAnsi="Times New Roman Bold"/>
          <w:b/>
          <w:sz w:val="24"/>
          <w:szCs w:val="20"/>
          <w:vertAlign w:val="superscript"/>
        </w:rPr>
        <w:t>2</w:t>
      </w:r>
      <w:r w:rsidRPr="005E42BA">
        <w:rPr>
          <w:rFonts w:ascii="Times New Roman" w:hAnsi="Times New Roman"/>
          <w:b/>
          <w:sz w:val="24"/>
          <w:szCs w:val="20"/>
        </w:rPr>
        <w:t xml:space="preserve">, </w:t>
      </w:r>
      <w:proofErr w:type="spellStart"/>
      <w:r w:rsidRPr="005E42BA">
        <w:rPr>
          <w:rFonts w:ascii="Times New Roman" w:hAnsi="Times New Roman"/>
          <w:b/>
          <w:sz w:val="24"/>
          <w:szCs w:val="20"/>
        </w:rPr>
        <w:t>Jamshed-ul-Qadir</w:t>
      </w:r>
      <w:proofErr w:type="spellEnd"/>
      <w:r w:rsidRPr="005E42BA">
        <w:rPr>
          <w:rFonts w:ascii="Times New Roman" w:hAnsi="Times New Roman"/>
          <w:b/>
          <w:sz w:val="24"/>
          <w:szCs w:val="20"/>
        </w:rPr>
        <w:t xml:space="preserve"> Memon</w:t>
      </w:r>
      <w:r w:rsidR="001B0A81">
        <w:rPr>
          <w:rFonts w:ascii="Times New Roman Bold" w:hAnsi="Times New Roman Bold"/>
          <w:b/>
          <w:sz w:val="24"/>
          <w:szCs w:val="20"/>
          <w:vertAlign w:val="superscript"/>
        </w:rPr>
        <w:t>2</w:t>
      </w:r>
      <w:r w:rsidRPr="005E42BA">
        <w:rPr>
          <w:rFonts w:ascii="Times New Roman" w:hAnsi="Times New Roman"/>
          <w:b/>
          <w:sz w:val="24"/>
          <w:szCs w:val="20"/>
        </w:rPr>
        <w:t xml:space="preserve">, </w:t>
      </w:r>
      <w:proofErr w:type="spellStart"/>
      <w:r w:rsidRPr="005E42BA">
        <w:rPr>
          <w:rFonts w:ascii="Times New Roman" w:hAnsi="Times New Roman"/>
          <w:b/>
          <w:sz w:val="24"/>
          <w:szCs w:val="20"/>
        </w:rPr>
        <w:t>Perwaiz</w:t>
      </w:r>
      <w:proofErr w:type="spellEnd"/>
      <w:r w:rsidRPr="005E42BA">
        <w:rPr>
          <w:rFonts w:ascii="Times New Roman" w:hAnsi="Times New Roman"/>
          <w:b/>
          <w:sz w:val="24"/>
          <w:szCs w:val="20"/>
        </w:rPr>
        <w:t xml:space="preserve"> Ahmed Makhdoom</w:t>
      </w:r>
      <w:r w:rsidR="00BB607B">
        <w:rPr>
          <w:rFonts w:ascii="Times New Roman Bold" w:hAnsi="Times New Roman Bold"/>
          <w:b/>
          <w:sz w:val="24"/>
          <w:szCs w:val="20"/>
          <w:vertAlign w:val="superscript"/>
        </w:rPr>
        <w:t>3</w:t>
      </w:r>
      <w:r w:rsidRPr="005E42BA">
        <w:rPr>
          <w:rFonts w:ascii="Times New Roman" w:hAnsi="Times New Roman"/>
          <w:b/>
          <w:sz w:val="24"/>
          <w:szCs w:val="20"/>
        </w:rPr>
        <w:t>, Abdul Samad</w:t>
      </w:r>
      <w:r w:rsidR="00172A6A">
        <w:rPr>
          <w:rFonts w:ascii="Times New Roman Bold" w:hAnsi="Times New Roman Bold"/>
          <w:b/>
          <w:sz w:val="24"/>
          <w:szCs w:val="20"/>
          <w:vertAlign w:val="superscript"/>
        </w:rPr>
        <w:t>4</w:t>
      </w:r>
      <w:r>
        <w:rPr>
          <w:rFonts w:ascii="Times New Roman" w:hAnsi="Times New Roman"/>
          <w:b/>
          <w:sz w:val="24"/>
          <w:szCs w:val="20"/>
        </w:rPr>
        <w:t xml:space="preserve"> and </w:t>
      </w:r>
      <w:proofErr w:type="spellStart"/>
      <w:r>
        <w:rPr>
          <w:rFonts w:ascii="Times New Roman" w:hAnsi="Times New Roman"/>
          <w:b/>
          <w:sz w:val="24"/>
          <w:szCs w:val="20"/>
        </w:rPr>
        <w:t>Ishrat</w:t>
      </w:r>
      <w:proofErr w:type="spellEnd"/>
      <w:r>
        <w:rPr>
          <w:rFonts w:ascii="Times New Roman" w:hAnsi="Times New Roman"/>
          <w:b/>
          <w:sz w:val="24"/>
          <w:szCs w:val="20"/>
        </w:rPr>
        <w:t xml:space="preserve"> Bibi</w:t>
      </w:r>
      <w:r w:rsidR="00536454">
        <w:rPr>
          <w:rFonts w:ascii="Times New Roman Bold" w:hAnsi="Times New Roman Bold"/>
          <w:b/>
          <w:sz w:val="24"/>
          <w:szCs w:val="20"/>
          <w:vertAlign w:val="superscript"/>
        </w:rPr>
        <w:t>4</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131E5600"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773DD2">
        <w:rPr>
          <w:rFonts w:ascii="Times New Roman" w:hAnsi="Times New Roman"/>
          <w:b/>
          <w:sz w:val="20"/>
        </w:rPr>
        <w:t xml:space="preserve"> </w:t>
      </w:r>
      <w:r w:rsidR="001774D5" w:rsidRPr="00D30B4C">
        <w:rPr>
          <w:rFonts w:ascii="Times New Roman" w:hAnsi="Times New Roman"/>
          <w:sz w:val="20"/>
          <w:szCs w:val="20"/>
        </w:rPr>
        <w:t xml:space="preserve">To analyze the level of knowledge among medical students of Peoples University of Medical &amp; Health Sciences for Women (PUMHSW) </w:t>
      </w:r>
      <w:proofErr w:type="spellStart"/>
      <w:r w:rsidR="001774D5" w:rsidRPr="00D30B4C">
        <w:rPr>
          <w:rFonts w:ascii="Times New Roman" w:hAnsi="Times New Roman"/>
          <w:sz w:val="20"/>
          <w:szCs w:val="20"/>
        </w:rPr>
        <w:t>Nawabshah</w:t>
      </w:r>
      <w:proofErr w:type="spellEnd"/>
      <w:r w:rsidR="001774D5" w:rsidRPr="00D30B4C">
        <w:rPr>
          <w:rFonts w:ascii="Times New Roman" w:hAnsi="Times New Roman"/>
          <w:sz w:val="20"/>
          <w:szCs w:val="20"/>
        </w:rPr>
        <w:t xml:space="preserve">, District </w:t>
      </w:r>
      <w:proofErr w:type="spellStart"/>
      <w:r w:rsidR="001774D5" w:rsidRPr="00D30B4C">
        <w:rPr>
          <w:rFonts w:ascii="Times New Roman" w:hAnsi="Times New Roman"/>
          <w:sz w:val="20"/>
          <w:szCs w:val="20"/>
        </w:rPr>
        <w:t>Shaheed</w:t>
      </w:r>
      <w:proofErr w:type="spellEnd"/>
      <w:r w:rsidR="001774D5" w:rsidRPr="00D30B4C">
        <w:rPr>
          <w:rFonts w:ascii="Times New Roman" w:hAnsi="Times New Roman"/>
          <w:sz w:val="20"/>
          <w:szCs w:val="20"/>
        </w:rPr>
        <w:t xml:space="preserve"> </w:t>
      </w:r>
      <w:proofErr w:type="spellStart"/>
      <w:r w:rsidR="001774D5" w:rsidRPr="00D30B4C">
        <w:rPr>
          <w:rFonts w:ascii="Times New Roman" w:hAnsi="Times New Roman"/>
          <w:sz w:val="20"/>
          <w:szCs w:val="20"/>
        </w:rPr>
        <w:t>Benazirabad</w:t>
      </w:r>
      <w:proofErr w:type="spellEnd"/>
      <w:r w:rsidR="001774D5" w:rsidRPr="00D30B4C">
        <w:rPr>
          <w:rFonts w:ascii="Times New Roman" w:hAnsi="Times New Roman"/>
          <w:sz w:val="20"/>
          <w:szCs w:val="20"/>
        </w:rPr>
        <w:t>, Sindh, Pakistan</w:t>
      </w:r>
      <w:r w:rsidR="001774D5">
        <w:rPr>
          <w:rFonts w:ascii="Times New Roman" w:hAnsi="Times New Roman"/>
          <w:sz w:val="20"/>
          <w:szCs w:val="20"/>
        </w:rPr>
        <w:t>.</w:t>
      </w:r>
    </w:p>
    <w:p w14:paraId="57082119" w14:textId="734E46EA"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DB30C5">
        <w:rPr>
          <w:rFonts w:ascii="Times New Roman" w:hAnsi="Times New Roman"/>
          <w:b/>
          <w:sz w:val="20"/>
        </w:rPr>
        <w:t xml:space="preserve"> </w:t>
      </w:r>
      <w:r w:rsidR="00DB30C5" w:rsidRPr="00D30B4C">
        <w:rPr>
          <w:rFonts w:ascii="Times New Roman" w:hAnsi="Times New Roman"/>
          <w:sz w:val="20"/>
          <w:szCs w:val="20"/>
        </w:rPr>
        <w:t>Descriptive cross sectional study</w:t>
      </w:r>
    </w:p>
    <w:p w14:paraId="6DEAAD99" w14:textId="1828DA5A"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DB30C5" w:rsidRPr="00D30B4C">
        <w:rPr>
          <w:rFonts w:ascii="Times New Roman" w:hAnsi="Times New Roman"/>
          <w:sz w:val="20"/>
          <w:szCs w:val="20"/>
        </w:rPr>
        <w:t xml:space="preserve">Peoples University of Medical and Health Sciences for Women </w:t>
      </w:r>
      <w:proofErr w:type="spellStart"/>
      <w:r w:rsidR="00DB30C5" w:rsidRPr="00D30B4C">
        <w:rPr>
          <w:rFonts w:ascii="Times New Roman" w:hAnsi="Times New Roman"/>
          <w:sz w:val="20"/>
          <w:szCs w:val="20"/>
        </w:rPr>
        <w:t>Nawabshah</w:t>
      </w:r>
      <w:proofErr w:type="spellEnd"/>
      <w:r w:rsidR="00E801F6">
        <w:rPr>
          <w:rFonts w:ascii="Times New Roman" w:hAnsi="Times New Roman"/>
          <w:sz w:val="20"/>
          <w:szCs w:val="20"/>
        </w:rPr>
        <w:t xml:space="preserve">, District </w:t>
      </w:r>
      <w:proofErr w:type="spellStart"/>
      <w:r w:rsidR="00E801F6">
        <w:rPr>
          <w:rFonts w:ascii="Times New Roman" w:hAnsi="Times New Roman"/>
          <w:sz w:val="20"/>
          <w:szCs w:val="20"/>
        </w:rPr>
        <w:t>Shaheed</w:t>
      </w:r>
      <w:proofErr w:type="spellEnd"/>
      <w:r w:rsidR="00E801F6">
        <w:rPr>
          <w:rFonts w:ascii="Times New Roman" w:hAnsi="Times New Roman"/>
          <w:sz w:val="20"/>
          <w:szCs w:val="20"/>
        </w:rPr>
        <w:t xml:space="preserve"> </w:t>
      </w:r>
      <w:proofErr w:type="spellStart"/>
      <w:r w:rsidR="00E801F6">
        <w:rPr>
          <w:rFonts w:ascii="Times New Roman" w:hAnsi="Times New Roman"/>
          <w:sz w:val="20"/>
          <w:szCs w:val="20"/>
        </w:rPr>
        <w:t>Benazirabad</w:t>
      </w:r>
      <w:proofErr w:type="spellEnd"/>
      <w:r w:rsidR="00E801F6">
        <w:rPr>
          <w:rFonts w:ascii="Times New Roman" w:hAnsi="Times New Roman"/>
          <w:sz w:val="20"/>
          <w:szCs w:val="20"/>
        </w:rPr>
        <w:t xml:space="preserve"> </w:t>
      </w:r>
      <w:r w:rsidR="00DB30C5" w:rsidRPr="00D30B4C">
        <w:rPr>
          <w:rFonts w:ascii="Times New Roman" w:hAnsi="Times New Roman"/>
          <w:sz w:val="20"/>
          <w:szCs w:val="20"/>
        </w:rPr>
        <w:t xml:space="preserve">Sindh from </w:t>
      </w:r>
      <w:r w:rsidR="00E801F6">
        <w:rPr>
          <w:rFonts w:ascii="Times New Roman" w:hAnsi="Times New Roman"/>
          <w:sz w:val="20"/>
          <w:szCs w:val="20"/>
        </w:rPr>
        <w:t xml:space="preserve">June, </w:t>
      </w:r>
      <w:r w:rsidR="00DB30C5" w:rsidRPr="00D30B4C">
        <w:rPr>
          <w:rFonts w:ascii="Times New Roman" w:hAnsi="Times New Roman"/>
          <w:sz w:val="20"/>
          <w:szCs w:val="20"/>
        </w:rPr>
        <w:t xml:space="preserve">2021 to </w:t>
      </w:r>
      <w:r w:rsidR="00E801F6">
        <w:rPr>
          <w:rFonts w:ascii="Times New Roman" w:hAnsi="Times New Roman"/>
          <w:sz w:val="20"/>
          <w:szCs w:val="20"/>
        </w:rPr>
        <w:t xml:space="preserve">November, </w:t>
      </w:r>
      <w:r w:rsidR="00DB30C5" w:rsidRPr="00D30B4C">
        <w:rPr>
          <w:rFonts w:ascii="Times New Roman" w:hAnsi="Times New Roman"/>
          <w:sz w:val="20"/>
          <w:szCs w:val="20"/>
        </w:rPr>
        <w:t>2021</w:t>
      </w:r>
      <w:r w:rsidR="00DB30C5">
        <w:rPr>
          <w:rFonts w:ascii="Times New Roman" w:hAnsi="Times New Roman"/>
          <w:sz w:val="20"/>
          <w:szCs w:val="20"/>
        </w:rPr>
        <w:t>.</w:t>
      </w:r>
    </w:p>
    <w:p w14:paraId="5F12A78A" w14:textId="2FE7BBAF"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E801F6">
        <w:rPr>
          <w:rFonts w:ascii="Times New Roman" w:hAnsi="Times New Roman"/>
          <w:b/>
          <w:sz w:val="20"/>
        </w:rPr>
        <w:t xml:space="preserve"> </w:t>
      </w:r>
      <w:r w:rsidR="00E801F6" w:rsidRPr="00D30B4C">
        <w:rPr>
          <w:rFonts w:ascii="Times New Roman" w:hAnsi="Times New Roman"/>
          <w:sz w:val="20"/>
          <w:szCs w:val="20"/>
        </w:rPr>
        <w:t>Three hundred and seventy seven students were taken part in this study. Only 3</w:t>
      </w:r>
      <w:r w:rsidR="00E801F6" w:rsidRPr="00D30B4C">
        <w:rPr>
          <w:rFonts w:ascii="Times New Roman" w:hAnsi="Times New Roman"/>
          <w:sz w:val="20"/>
          <w:szCs w:val="20"/>
          <w:vertAlign w:val="superscript"/>
        </w:rPr>
        <w:t>rd</w:t>
      </w:r>
      <w:r w:rsidR="00E801F6" w:rsidRPr="00D30B4C">
        <w:rPr>
          <w:rFonts w:ascii="Times New Roman" w:hAnsi="Times New Roman"/>
          <w:sz w:val="20"/>
          <w:szCs w:val="20"/>
        </w:rPr>
        <w:t>, 4</w:t>
      </w:r>
      <w:r w:rsidR="00E801F6" w:rsidRPr="00D30B4C">
        <w:rPr>
          <w:rFonts w:ascii="Times New Roman" w:hAnsi="Times New Roman"/>
          <w:sz w:val="20"/>
          <w:szCs w:val="20"/>
          <w:vertAlign w:val="superscript"/>
        </w:rPr>
        <w:t>th</w:t>
      </w:r>
      <w:r w:rsidR="00E801F6" w:rsidRPr="00D30B4C">
        <w:rPr>
          <w:rFonts w:ascii="Times New Roman" w:hAnsi="Times New Roman"/>
          <w:sz w:val="20"/>
          <w:szCs w:val="20"/>
        </w:rPr>
        <w:t xml:space="preserve"> and 5</w:t>
      </w:r>
      <w:r w:rsidR="00E801F6" w:rsidRPr="00D30B4C">
        <w:rPr>
          <w:rFonts w:ascii="Times New Roman" w:hAnsi="Times New Roman"/>
          <w:sz w:val="20"/>
          <w:szCs w:val="20"/>
          <w:vertAlign w:val="superscript"/>
        </w:rPr>
        <w:t>th</w:t>
      </w:r>
      <w:r w:rsidR="00E801F6" w:rsidRPr="00D30B4C">
        <w:rPr>
          <w:rFonts w:ascii="Times New Roman" w:hAnsi="Times New Roman"/>
          <w:sz w:val="20"/>
          <w:szCs w:val="20"/>
        </w:rPr>
        <w:t xml:space="preserve"> year students were included. A series of questions were asked for assessing the knowledge of suicide, their factors and how to manage</w:t>
      </w:r>
      <w:r w:rsidR="00E801F6">
        <w:rPr>
          <w:rFonts w:ascii="Times New Roman" w:hAnsi="Times New Roman"/>
          <w:sz w:val="20"/>
          <w:szCs w:val="20"/>
        </w:rPr>
        <w:t>.</w:t>
      </w:r>
    </w:p>
    <w:p w14:paraId="69B234C5" w14:textId="119965B6"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E801F6">
        <w:rPr>
          <w:rFonts w:ascii="Times New Roman" w:hAnsi="Times New Roman"/>
          <w:b/>
          <w:sz w:val="20"/>
        </w:rPr>
        <w:t xml:space="preserve"> </w:t>
      </w:r>
      <w:r w:rsidR="00E801F6" w:rsidRPr="00D30B4C">
        <w:rPr>
          <w:rFonts w:ascii="Times New Roman" w:hAnsi="Times New Roman"/>
          <w:b/>
          <w:sz w:val="20"/>
          <w:szCs w:val="20"/>
        </w:rPr>
        <w:t>A</w:t>
      </w:r>
      <w:r w:rsidR="00E801F6" w:rsidRPr="00D30B4C">
        <w:rPr>
          <w:rFonts w:ascii="Times New Roman" w:hAnsi="Times New Roman"/>
          <w:sz w:val="20"/>
          <w:szCs w:val="20"/>
        </w:rPr>
        <w:t>ll were belonged to female gender because university is only for female gender. There were 126 from 3</w:t>
      </w:r>
      <w:r w:rsidR="00E801F6" w:rsidRPr="00D30B4C">
        <w:rPr>
          <w:rFonts w:ascii="Times New Roman" w:hAnsi="Times New Roman"/>
          <w:sz w:val="20"/>
          <w:szCs w:val="20"/>
          <w:vertAlign w:val="superscript"/>
        </w:rPr>
        <w:t>rd</w:t>
      </w:r>
      <w:r w:rsidR="00E801F6" w:rsidRPr="00D30B4C">
        <w:rPr>
          <w:rFonts w:ascii="Times New Roman" w:hAnsi="Times New Roman"/>
          <w:sz w:val="20"/>
          <w:szCs w:val="20"/>
        </w:rPr>
        <w:t xml:space="preserve"> year with 33.42%, 137 from 4</w:t>
      </w:r>
      <w:r w:rsidR="00E801F6" w:rsidRPr="00D30B4C">
        <w:rPr>
          <w:rFonts w:ascii="Times New Roman" w:hAnsi="Times New Roman"/>
          <w:sz w:val="20"/>
          <w:szCs w:val="20"/>
          <w:vertAlign w:val="superscript"/>
        </w:rPr>
        <w:t>th</w:t>
      </w:r>
      <w:r w:rsidR="00E801F6" w:rsidRPr="00D30B4C">
        <w:rPr>
          <w:rFonts w:ascii="Times New Roman" w:hAnsi="Times New Roman"/>
          <w:sz w:val="20"/>
          <w:szCs w:val="20"/>
        </w:rPr>
        <w:t xml:space="preserve"> year with 36.33% and 114 from 5</w:t>
      </w:r>
      <w:r w:rsidR="00E801F6" w:rsidRPr="00D30B4C">
        <w:rPr>
          <w:rFonts w:ascii="Times New Roman" w:hAnsi="Times New Roman"/>
          <w:sz w:val="20"/>
          <w:szCs w:val="20"/>
          <w:vertAlign w:val="superscript"/>
        </w:rPr>
        <w:t>th</w:t>
      </w:r>
      <w:r w:rsidR="00E801F6" w:rsidRPr="00D30B4C">
        <w:rPr>
          <w:rFonts w:ascii="Times New Roman" w:hAnsi="Times New Roman"/>
          <w:sz w:val="20"/>
          <w:szCs w:val="20"/>
        </w:rPr>
        <w:t xml:space="preserve"> year with 30.24%. One hundred and thirty seven said yes about to get training questions while 242 said no, 54 said yes about management training questions while 323 said no and 62 said about counseling training while 315 said no.</w:t>
      </w:r>
    </w:p>
    <w:p w14:paraId="749F4906" w14:textId="33AB5979"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E801F6">
        <w:rPr>
          <w:rFonts w:ascii="Times New Roman" w:hAnsi="Times New Roman"/>
          <w:b/>
          <w:sz w:val="20"/>
        </w:rPr>
        <w:t xml:space="preserve"> </w:t>
      </w:r>
      <w:r w:rsidR="00E801F6" w:rsidRPr="00D30B4C">
        <w:rPr>
          <w:rFonts w:ascii="Times New Roman" w:hAnsi="Times New Roman"/>
          <w:sz w:val="20"/>
          <w:szCs w:val="20"/>
        </w:rPr>
        <w:t>A</w:t>
      </w:r>
      <w:r w:rsidR="00E801F6" w:rsidRPr="00D30B4C">
        <w:rPr>
          <w:rFonts w:ascii="Times New Roman" w:hAnsi="Times New Roman"/>
          <w:color w:val="000000"/>
          <w:sz w:val="20"/>
          <w:szCs w:val="20"/>
        </w:rPr>
        <w:t xml:space="preserve"> special workshop and symposium was also arranged to enhance the skills and knowledge among graduates. Further it was also noticed that no proper counseling sessions were arranged so another recommendation is to arrange the counseling session with patients and to create the awareness among the local community.</w:t>
      </w:r>
    </w:p>
    <w:p w14:paraId="1DC154C2" w14:textId="3F3B2819"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E801F6">
        <w:rPr>
          <w:rFonts w:ascii="Times New Roman" w:hAnsi="Times New Roman"/>
          <w:b/>
          <w:sz w:val="20"/>
        </w:rPr>
        <w:t xml:space="preserve"> </w:t>
      </w:r>
      <w:r w:rsidR="00E801F6" w:rsidRPr="00D30B4C">
        <w:rPr>
          <w:rFonts w:ascii="Times New Roman" w:hAnsi="Times New Roman"/>
          <w:sz w:val="20"/>
          <w:szCs w:val="20"/>
        </w:rPr>
        <w:t>Suicide, Assess, Medical students</w:t>
      </w:r>
    </w:p>
    <w:p w14:paraId="1CDD4768" w14:textId="055A913F" w:rsidR="00171DE2" w:rsidRPr="00EF6B19" w:rsidRDefault="00393162" w:rsidP="009829C3">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proofErr w:type="spellStart"/>
      <w:r w:rsidR="005E42BA" w:rsidRPr="005E42BA">
        <w:rPr>
          <w:rFonts w:ascii="Times New Roman" w:hAnsi="Times New Roman"/>
          <w:b/>
          <w:sz w:val="20"/>
          <w:szCs w:val="20"/>
        </w:rPr>
        <w:t>Akhter</w:t>
      </w:r>
      <w:proofErr w:type="spellEnd"/>
      <w:r w:rsidR="004B2483">
        <w:rPr>
          <w:rFonts w:ascii="Times New Roman" w:hAnsi="Times New Roman"/>
          <w:b/>
          <w:sz w:val="20"/>
          <w:szCs w:val="20"/>
        </w:rPr>
        <w:t xml:space="preserve"> N</w:t>
      </w:r>
      <w:r w:rsidR="005E42BA" w:rsidRPr="005E42BA">
        <w:rPr>
          <w:rFonts w:ascii="Times New Roman" w:hAnsi="Times New Roman"/>
          <w:b/>
          <w:sz w:val="20"/>
          <w:szCs w:val="20"/>
        </w:rPr>
        <w:t>, Imran</w:t>
      </w:r>
      <w:r w:rsidR="004B2483">
        <w:rPr>
          <w:rFonts w:ascii="Times New Roman" w:hAnsi="Times New Roman"/>
          <w:b/>
          <w:sz w:val="20"/>
          <w:szCs w:val="20"/>
        </w:rPr>
        <w:t xml:space="preserve"> S</w:t>
      </w:r>
      <w:r w:rsidR="005E42BA" w:rsidRPr="005E42BA">
        <w:rPr>
          <w:rFonts w:ascii="Times New Roman" w:hAnsi="Times New Roman"/>
          <w:b/>
          <w:sz w:val="20"/>
          <w:szCs w:val="20"/>
        </w:rPr>
        <w:t xml:space="preserve">, </w:t>
      </w:r>
      <w:proofErr w:type="spellStart"/>
      <w:r w:rsidR="005E42BA" w:rsidRPr="005E42BA">
        <w:rPr>
          <w:rFonts w:ascii="Times New Roman" w:hAnsi="Times New Roman"/>
          <w:b/>
          <w:sz w:val="20"/>
          <w:szCs w:val="20"/>
        </w:rPr>
        <w:t>Memon</w:t>
      </w:r>
      <w:proofErr w:type="spellEnd"/>
      <w:r w:rsidR="004B2483">
        <w:rPr>
          <w:rFonts w:ascii="Times New Roman" w:hAnsi="Times New Roman"/>
          <w:b/>
          <w:sz w:val="20"/>
          <w:szCs w:val="20"/>
        </w:rPr>
        <w:t xml:space="preserve"> J</w:t>
      </w:r>
      <w:r w:rsidR="005E42BA" w:rsidRPr="005E42BA">
        <w:rPr>
          <w:rFonts w:ascii="Times New Roman" w:hAnsi="Times New Roman"/>
          <w:b/>
          <w:sz w:val="20"/>
          <w:szCs w:val="20"/>
        </w:rPr>
        <w:t xml:space="preserve">, </w:t>
      </w:r>
      <w:proofErr w:type="spellStart"/>
      <w:r w:rsidR="005E42BA" w:rsidRPr="005E42BA">
        <w:rPr>
          <w:rFonts w:ascii="Times New Roman" w:hAnsi="Times New Roman"/>
          <w:b/>
          <w:sz w:val="20"/>
          <w:szCs w:val="20"/>
        </w:rPr>
        <w:t>Makhdoom</w:t>
      </w:r>
      <w:proofErr w:type="spellEnd"/>
      <w:r w:rsidR="004B2483">
        <w:rPr>
          <w:rFonts w:ascii="Times New Roman" w:hAnsi="Times New Roman"/>
          <w:b/>
          <w:sz w:val="20"/>
          <w:szCs w:val="20"/>
        </w:rPr>
        <w:t xml:space="preserve"> PA</w:t>
      </w:r>
      <w:r w:rsidR="005E42BA" w:rsidRPr="005E42BA">
        <w:rPr>
          <w:rFonts w:ascii="Times New Roman" w:hAnsi="Times New Roman"/>
          <w:b/>
          <w:sz w:val="20"/>
          <w:szCs w:val="20"/>
        </w:rPr>
        <w:t xml:space="preserve">, Abdul </w:t>
      </w:r>
      <w:proofErr w:type="spellStart"/>
      <w:r w:rsidR="005E42BA" w:rsidRPr="005E42BA">
        <w:rPr>
          <w:rFonts w:ascii="Times New Roman" w:hAnsi="Times New Roman"/>
          <w:b/>
          <w:sz w:val="20"/>
          <w:szCs w:val="20"/>
        </w:rPr>
        <w:t>Samad</w:t>
      </w:r>
      <w:proofErr w:type="spellEnd"/>
      <w:r w:rsidR="005E42BA" w:rsidRPr="005E42BA">
        <w:rPr>
          <w:rFonts w:ascii="Times New Roman" w:hAnsi="Times New Roman"/>
          <w:b/>
          <w:sz w:val="20"/>
          <w:szCs w:val="20"/>
        </w:rPr>
        <w:t xml:space="preserve">, </w:t>
      </w:r>
      <w:proofErr w:type="spellStart"/>
      <w:r w:rsidR="004B2483">
        <w:rPr>
          <w:rFonts w:ascii="Times New Roman" w:hAnsi="Times New Roman"/>
          <w:b/>
          <w:sz w:val="20"/>
          <w:szCs w:val="20"/>
        </w:rPr>
        <w:t>Bibi</w:t>
      </w:r>
      <w:proofErr w:type="spellEnd"/>
      <w:r w:rsidR="004B2483">
        <w:rPr>
          <w:rFonts w:ascii="Times New Roman" w:hAnsi="Times New Roman"/>
          <w:b/>
          <w:sz w:val="20"/>
          <w:szCs w:val="20"/>
        </w:rPr>
        <w:t xml:space="preserve"> I</w:t>
      </w:r>
      <w:r w:rsidR="005E42BA">
        <w:rPr>
          <w:rFonts w:ascii="Times New Roman" w:hAnsi="Times New Roman"/>
          <w:b/>
          <w:sz w:val="20"/>
          <w:szCs w:val="20"/>
        </w:rPr>
        <w:t>.</w:t>
      </w:r>
      <w:r w:rsidR="005E42BA" w:rsidRPr="00D30B4C">
        <w:rPr>
          <w:rFonts w:ascii="Times New Roman" w:hAnsi="Times New Roman"/>
          <w:b/>
          <w:sz w:val="20"/>
          <w:szCs w:val="20"/>
        </w:rPr>
        <w:t xml:space="preserve"> </w:t>
      </w:r>
      <w:r w:rsidR="009829C3" w:rsidRPr="00D30B4C">
        <w:rPr>
          <w:rFonts w:ascii="Times New Roman" w:hAnsi="Times New Roman"/>
          <w:b/>
          <w:sz w:val="20"/>
          <w:szCs w:val="20"/>
        </w:rPr>
        <w:t xml:space="preserve">Assess the Suicide Knowledge among Medical Students of Peoples University of Medical &amp; Health Sciences for Women, </w:t>
      </w:r>
      <w:proofErr w:type="spellStart"/>
      <w:r w:rsidR="009829C3" w:rsidRPr="00D30B4C">
        <w:rPr>
          <w:rFonts w:ascii="Times New Roman" w:hAnsi="Times New Roman"/>
          <w:b/>
          <w:sz w:val="20"/>
          <w:szCs w:val="20"/>
        </w:rPr>
        <w:t>Nawabshah</w:t>
      </w:r>
      <w:proofErr w:type="spellEnd"/>
      <w:r w:rsidR="009829C3" w:rsidRPr="00D30B4C">
        <w:rPr>
          <w:rFonts w:ascii="Times New Roman" w:hAnsi="Times New Roman"/>
          <w:b/>
          <w:sz w:val="20"/>
          <w:szCs w:val="20"/>
        </w:rPr>
        <w:t xml:space="preserve"> District </w:t>
      </w:r>
      <w:proofErr w:type="spellStart"/>
      <w:r w:rsidR="009829C3" w:rsidRPr="00D30B4C">
        <w:rPr>
          <w:rFonts w:ascii="Times New Roman" w:hAnsi="Times New Roman"/>
          <w:b/>
          <w:sz w:val="20"/>
          <w:szCs w:val="20"/>
        </w:rPr>
        <w:t>Shaheed</w:t>
      </w:r>
      <w:proofErr w:type="spellEnd"/>
      <w:r w:rsidR="009829C3" w:rsidRPr="00D30B4C">
        <w:rPr>
          <w:rFonts w:ascii="Times New Roman" w:hAnsi="Times New Roman"/>
          <w:b/>
          <w:sz w:val="20"/>
          <w:szCs w:val="20"/>
        </w:rPr>
        <w:t xml:space="preserve"> </w:t>
      </w:r>
      <w:proofErr w:type="spellStart"/>
      <w:r w:rsidR="009829C3" w:rsidRPr="00D30B4C">
        <w:rPr>
          <w:rFonts w:ascii="Times New Roman" w:hAnsi="Times New Roman"/>
          <w:b/>
          <w:sz w:val="20"/>
          <w:szCs w:val="20"/>
        </w:rPr>
        <w:t>Benazirabad</w:t>
      </w:r>
      <w:proofErr w:type="spellEnd"/>
      <w:r w:rsidR="009829C3" w:rsidRPr="00D30B4C">
        <w:rPr>
          <w:rFonts w:ascii="Times New Roman" w:hAnsi="Times New Roman"/>
          <w:b/>
          <w:sz w:val="20"/>
          <w:szCs w:val="20"/>
        </w:rPr>
        <w:t>, Sindh, Pakistan</w:t>
      </w:r>
      <w:r w:rsidR="009829C3">
        <w:rPr>
          <w:rFonts w:ascii="Times New Roman" w:hAnsi="Times New Roman"/>
          <w:b/>
          <w:sz w:val="20"/>
          <w:szCs w:val="20"/>
        </w:rPr>
        <w:t>.</w:t>
      </w:r>
      <w:r w:rsidR="009829C3"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0600A6">
        <w:rPr>
          <w:rFonts w:ascii="Times New Roman" w:hAnsi="Times New Roman"/>
          <w:b/>
          <w:sz w:val="20"/>
          <w:szCs w:val="20"/>
          <w:lang w:eastAsia="ar-SA"/>
        </w:rPr>
        <w:t>89-92.</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E42844">
          <w:headerReference w:type="default" r:id="rId8"/>
          <w:pgSz w:w="12240" w:h="15840"/>
          <w:pgMar w:top="1080" w:right="1440" w:bottom="1440" w:left="1440" w:header="720" w:footer="720" w:gutter="0"/>
          <w:pgNumType w:start="89"/>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028D8056" w:rsidR="00822107" w:rsidRPr="00EF6B19" w:rsidRDefault="0087699D" w:rsidP="006B7E3F">
      <w:pPr>
        <w:spacing w:after="0" w:line="240" w:lineRule="auto"/>
        <w:jc w:val="both"/>
        <w:rPr>
          <w:rFonts w:ascii="Times New Roman" w:hAnsi="Times New Roman"/>
          <w:b/>
          <w:sz w:val="20"/>
          <w:vertAlign w:val="superscript"/>
        </w:rPr>
      </w:pPr>
      <w:r w:rsidRPr="00D30B4C">
        <w:rPr>
          <w:rFonts w:ascii="Times New Roman" w:hAnsi="Times New Roman"/>
          <w:sz w:val="20"/>
          <w:szCs w:val="20"/>
        </w:rPr>
        <w:t>Worldwide, Suicide is one of major problem that affects developed and underdeveloped countries.</w:t>
      </w:r>
      <w:r w:rsidRPr="00D30B4C">
        <w:rPr>
          <w:rFonts w:ascii="Times New Roman" w:hAnsi="Times New Roman"/>
          <w:sz w:val="20"/>
          <w:szCs w:val="20"/>
          <w:vertAlign w:val="superscript"/>
        </w:rPr>
        <w:t>1</w:t>
      </w:r>
      <w:r w:rsidRPr="00D30B4C">
        <w:rPr>
          <w:rFonts w:ascii="Times New Roman" w:hAnsi="Times New Roman"/>
          <w:sz w:val="20"/>
          <w:szCs w:val="20"/>
        </w:rPr>
        <w:t xml:space="preserv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63A12CCE" w:rsidR="00822107"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4035A1" w:rsidRPr="00564B18">
        <w:rPr>
          <w:rFonts w:ascii="Times New Roman" w:eastAsia="Times New Roman" w:hAnsi="Times New Roman" w:cs="Times New Roman"/>
          <w:sz w:val="18"/>
          <w:szCs w:val="24"/>
        </w:rPr>
        <w:t>Anatomy, Sindh Medical College, Jinnah Medical University Karachi, Sindh</w:t>
      </w:r>
      <w:r w:rsidR="00FB6D67" w:rsidRPr="00564B18">
        <w:rPr>
          <w:rFonts w:ascii="Times New Roman" w:eastAsia="Times New Roman" w:hAnsi="Times New Roman" w:cs="Times New Roman"/>
          <w:sz w:val="18"/>
          <w:szCs w:val="24"/>
        </w:rPr>
        <w:t>.</w:t>
      </w:r>
    </w:p>
    <w:p w14:paraId="63250962" w14:textId="7BD6CFDD" w:rsidR="004B4265" w:rsidRDefault="00C108A9"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2</w:t>
      </w:r>
      <w:r w:rsidR="004B4265" w:rsidRPr="00EF6B19">
        <w:rPr>
          <w:rFonts w:ascii="Times New Roman" w:eastAsia="Times New Roman" w:hAnsi="Times New Roman" w:cs="Times New Roman"/>
          <w:sz w:val="18"/>
          <w:szCs w:val="24"/>
          <w:vertAlign w:val="superscript"/>
        </w:rPr>
        <w:t>.</w:t>
      </w:r>
      <w:r w:rsidR="004B4265" w:rsidRPr="00EF6B19">
        <w:rPr>
          <w:rFonts w:ascii="Times New Roman" w:eastAsia="Times New Roman" w:hAnsi="Times New Roman" w:cs="Times New Roman"/>
          <w:sz w:val="18"/>
          <w:szCs w:val="24"/>
        </w:rPr>
        <w:t xml:space="preserve"> Department of</w:t>
      </w:r>
      <w:r w:rsidR="00F423DC" w:rsidRPr="002C7E88">
        <w:rPr>
          <w:rFonts w:ascii="Times New Roman" w:eastAsia="Times New Roman" w:hAnsi="Times New Roman" w:cs="Times New Roman"/>
          <w:sz w:val="18"/>
          <w:szCs w:val="24"/>
        </w:rPr>
        <w:t xml:space="preserve"> Forensic Medicine &amp; Toxicology, </w:t>
      </w:r>
      <w:proofErr w:type="spellStart"/>
      <w:r w:rsidR="00F423DC" w:rsidRPr="002C7E88">
        <w:rPr>
          <w:rFonts w:ascii="Times New Roman" w:eastAsia="Times New Roman" w:hAnsi="Times New Roman" w:cs="Times New Roman"/>
          <w:sz w:val="18"/>
          <w:szCs w:val="24"/>
        </w:rPr>
        <w:t>Bilawal</w:t>
      </w:r>
      <w:proofErr w:type="spellEnd"/>
      <w:r w:rsidR="00F423DC" w:rsidRPr="002C7E88">
        <w:rPr>
          <w:rFonts w:ascii="Times New Roman" w:eastAsia="Times New Roman" w:hAnsi="Times New Roman" w:cs="Times New Roman"/>
          <w:sz w:val="18"/>
          <w:szCs w:val="24"/>
        </w:rPr>
        <w:t xml:space="preserve"> Medical College, LUMHS </w:t>
      </w:r>
      <w:proofErr w:type="spellStart"/>
      <w:r w:rsidR="00F423DC" w:rsidRPr="002C7E88">
        <w:rPr>
          <w:rFonts w:ascii="Times New Roman" w:eastAsia="Times New Roman" w:hAnsi="Times New Roman" w:cs="Times New Roman"/>
          <w:sz w:val="18"/>
          <w:szCs w:val="24"/>
        </w:rPr>
        <w:t>Jamshoro</w:t>
      </w:r>
      <w:proofErr w:type="spellEnd"/>
      <w:r w:rsidR="00F423DC" w:rsidRPr="002C7E88">
        <w:rPr>
          <w:rFonts w:ascii="Times New Roman" w:eastAsia="Times New Roman" w:hAnsi="Times New Roman" w:cs="Times New Roman"/>
          <w:sz w:val="18"/>
          <w:szCs w:val="24"/>
        </w:rPr>
        <w:t xml:space="preserve"> Sindh</w:t>
      </w:r>
      <w:r w:rsidR="002C7E88" w:rsidRPr="002C7E88">
        <w:rPr>
          <w:rFonts w:ascii="Times New Roman" w:eastAsia="Times New Roman" w:hAnsi="Times New Roman" w:cs="Times New Roman"/>
          <w:sz w:val="18"/>
          <w:szCs w:val="24"/>
        </w:rPr>
        <w:t>.</w:t>
      </w:r>
    </w:p>
    <w:p w14:paraId="42A6D168" w14:textId="3AC8749C" w:rsidR="00DF704B" w:rsidRPr="009D18EF" w:rsidRDefault="005C4360"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3</w:t>
      </w:r>
      <w:r w:rsidR="00DF704B" w:rsidRPr="00EF6B19">
        <w:rPr>
          <w:rFonts w:ascii="Times New Roman" w:eastAsia="Times New Roman" w:hAnsi="Times New Roman" w:cs="Times New Roman"/>
          <w:sz w:val="18"/>
          <w:szCs w:val="24"/>
          <w:vertAlign w:val="superscript"/>
        </w:rPr>
        <w:t>.</w:t>
      </w:r>
      <w:r w:rsidR="00DF704B" w:rsidRPr="00EF6B19">
        <w:rPr>
          <w:rFonts w:ascii="Times New Roman" w:eastAsia="Times New Roman" w:hAnsi="Times New Roman" w:cs="Times New Roman"/>
          <w:sz w:val="18"/>
          <w:szCs w:val="24"/>
        </w:rPr>
        <w:t xml:space="preserve"> Department of</w:t>
      </w:r>
      <w:r w:rsidR="00DF704B" w:rsidRPr="002C7E88">
        <w:rPr>
          <w:rFonts w:ascii="Times New Roman" w:eastAsia="Times New Roman" w:hAnsi="Times New Roman" w:cs="Times New Roman"/>
          <w:sz w:val="18"/>
          <w:szCs w:val="24"/>
        </w:rPr>
        <w:t xml:space="preserve"> Forensic Medicine &amp; Toxicology,</w:t>
      </w:r>
      <w:r w:rsidR="00865EE0" w:rsidRPr="009D18EF">
        <w:rPr>
          <w:rFonts w:ascii="Times New Roman" w:eastAsia="Times New Roman" w:hAnsi="Times New Roman" w:cs="Times New Roman"/>
          <w:sz w:val="18"/>
          <w:szCs w:val="24"/>
        </w:rPr>
        <w:t xml:space="preserve"> Sindh Medical College, Jinnah Medical University Karachi, Sindh</w:t>
      </w:r>
      <w:r w:rsidR="009D18EF" w:rsidRPr="009D18EF">
        <w:rPr>
          <w:rFonts w:ascii="Times New Roman" w:eastAsia="Times New Roman" w:hAnsi="Times New Roman" w:cs="Times New Roman"/>
          <w:sz w:val="18"/>
          <w:szCs w:val="24"/>
        </w:rPr>
        <w:t>.</w:t>
      </w:r>
    </w:p>
    <w:p w14:paraId="437BFCBA" w14:textId="67D38145" w:rsidR="008E7F05" w:rsidRPr="00B91FD8" w:rsidRDefault="005C4360"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Pr>
          <w:rFonts w:ascii="Times New Roman" w:eastAsia="Times New Roman" w:hAnsi="Times New Roman" w:cs="Times New Roman"/>
          <w:sz w:val="18"/>
          <w:szCs w:val="24"/>
          <w:vertAlign w:val="superscript"/>
          <w:lang w:val="en-US"/>
        </w:rPr>
        <w:t>4</w:t>
      </w:r>
      <w:r w:rsidR="008E7F05" w:rsidRPr="00EF6B19">
        <w:rPr>
          <w:rFonts w:ascii="Times New Roman" w:eastAsia="Times New Roman" w:hAnsi="Times New Roman" w:cs="Times New Roman"/>
          <w:sz w:val="18"/>
          <w:szCs w:val="24"/>
          <w:vertAlign w:val="superscript"/>
        </w:rPr>
        <w:t>.</w:t>
      </w:r>
      <w:r w:rsidR="008E7F05" w:rsidRPr="00EF6B19">
        <w:rPr>
          <w:rFonts w:ascii="Times New Roman" w:eastAsia="Times New Roman" w:hAnsi="Times New Roman" w:cs="Times New Roman"/>
          <w:sz w:val="18"/>
          <w:szCs w:val="24"/>
        </w:rPr>
        <w:t xml:space="preserve"> Department of</w:t>
      </w:r>
      <w:r w:rsidR="008E7F05" w:rsidRPr="002C7E88">
        <w:rPr>
          <w:rFonts w:ascii="Times New Roman" w:eastAsia="Times New Roman" w:hAnsi="Times New Roman" w:cs="Times New Roman"/>
          <w:sz w:val="18"/>
          <w:szCs w:val="24"/>
        </w:rPr>
        <w:t xml:space="preserve"> Forensic Medicine &amp; Toxicology,</w:t>
      </w:r>
      <w:r w:rsidR="00890A0C" w:rsidRPr="00B91FD8">
        <w:rPr>
          <w:rFonts w:ascii="Times New Roman" w:eastAsia="Times New Roman" w:hAnsi="Times New Roman" w:cs="Times New Roman"/>
          <w:sz w:val="18"/>
          <w:szCs w:val="24"/>
        </w:rPr>
        <w:t xml:space="preserve"> </w:t>
      </w:r>
      <w:proofErr w:type="spellStart"/>
      <w:r w:rsidR="00890A0C" w:rsidRPr="00B91FD8">
        <w:rPr>
          <w:rFonts w:ascii="Times New Roman" w:eastAsia="Times New Roman" w:hAnsi="Times New Roman" w:cs="Times New Roman"/>
          <w:sz w:val="18"/>
          <w:szCs w:val="24"/>
        </w:rPr>
        <w:t>Liaquat</w:t>
      </w:r>
      <w:proofErr w:type="spellEnd"/>
      <w:r w:rsidR="00890A0C" w:rsidRPr="00B91FD8">
        <w:rPr>
          <w:rFonts w:ascii="Times New Roman" w:eastAsia="Times New Roman" w:hAnsi="Times New Roman" w:cs="Times New Roman"/>
          <w:sz w:val="18"/>
          <w:szCs w:val="24"/>
        </w:rPr>
        <w:t xml:space="preserve"> University of Medical &amp; Health Sciences, </w:t>
      </w:r>
      <w:proofErr w:type="spellStart"/>
      <w:r w:rsidR="00890A0C" w:rsidRPr="00B91FD8">
        <w:rPr>
          <w:rFonts w:ascii="Times New Roman" w:eastAsia="Times New Roman" w:hAnsi="Times New Roman" w:cs="Times New Roman"/>
          <w:sz w:val="18"/>
          <w:szCs w:val="24"/>
        </w:rPr>
        <w:t>Jamshoro</w:t>
      </w:r>
      <w:proofErr w:type="spellEnd"/>
      <w:r w:rsidR="00890A0C" w:rsidRPr="00B91FD8">
        <w:rPr>
          <w:rFonts w:ascii="Times New Roman" w:eastAsia="Times New Roman" w:hAnsi="Times New Roman" w:cs="Times New Roman"/>
          <w:sz w:val="18"/>
          <w:szCs w:val="24"/>
        </w:rPr>
        <w:t xml:space="preserve"> Sindh</w:t>
      </w:r>
      <w:r w:rsidR="00B91FD8" w:rsidRPr="00B91FD8">
        <w:rPr>
          <w:rFonts w:ascii="Times New Roman" w:eastAsia="Times New Roman" w:hAnsi="Times New Roman" w:cs="Times New Roman"/>
          <w:sz w:val="18"/>
          <w:szCs w:val="24"/>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08F94282" w:rsidR="00822107" w:rsidRPr="00EA67E8"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122800" w:rsidRPr="00FE0914">
        <w:rPr>
          <w:rFonts w:ascii="Times New Roman" w:eastAsia="Times New Roman" w:hAnsi="Times New Roman" w:cs="Times New Roman"/>
          <w:sz w:val="18"/>
          <w:szCs w:val="24"/>
        </w:rPr>
        <w:t xml:space="preserve">Abdul </w:t>
      </w:r>
      <w:proofErr w:type="spellStart"/>
      <w:r w:rsidR="00122800" w:rsidRPr="00FE0914">
        <w:rPr>
          <w:rFonts w:ascii="Times New Roman" w:eastAsia="Times New Roman" w:hAnsi="Times New Roman" w:cs="Times New Roman"/>
          <w:sz w:val="18"/>
          <w:szCs w:val="24"/>
        </w:rPr>
        <w:t>Samad</w:t>
      </w:r>
      <w:proofErr w:type="spellEnd"/>
      <w:r w:rsidR="00122800" w:rsidRPr="00FE0914">
        <w:rPr>
          <w:rFonts w:ascii="Times New Roman" w:eastAsia="Times New Roman" w:hAnsi="Times New Roman" w:cs="Times New Roman"/>
          <w:sz w:val="18"/>
          <w:szCs w:val="24"/>
        </w:rPr>
        <w:t xml:space="preserve">, Associate Professor, Department of Forensic Medicine &amp; Toxicology, </w:t>
      </w:r>
      <w:proofErr w:type="spellStart"/>
      <w:r w:rsidR="00122800" w:rsidRPr="00FE0914">
        <w:rPr>
          <w:rFonts w:ascii="Times New Roman" w:eastAsia="Times New Roman" w:hAnsi="Times New Roman" w:cs="Times New Roman"/>
          <w:sz w:val="18"/>
          <w:szCs w:val="24"/>
        </w:rPr>
        <w:t>Liaquat</w:t>
      </w:r>
      <w:proofErr w:type="spellEnd"/>
      <w:r w:rsidR="00122800" w:rsidRPr="00FE0914">
        <w:rPr>
          <w:rFonts w:ascii="Times New Roman" w:eastAsia="Times New Roman" w:hAnsi="Times New Roman" w:cs="Times New Roman"/>
          <w:sz w:val="18"/>
          <w:szCs w:val="24"/>
        </w:rPr>
        <w:t xml:space="preserve"> University of Medical &amp; Health Sciences, </w:t>
      </w:r>
      <w:proofErr w:type="spellStart"/>
      <w:r w:rsidR="00122800" w:rsidRPr="00FE0914">
        <w:rPr>
          <w:rFonts w:ascii="Times New Roman" w:eastAsia="Times New Roman" w:hAnsi="Times New Roman" w:cs="Times New Roman"/>
          <w:sz w:val="18"/>
          <w:szCs w:val="24"/>
        </w:rPr>
        <w:t>Jamshoro</w:t>
      </w:r>
      <w:proofErr w:type="spellEnd"/>
      <w:r w:rsidR="00122800" w:rsidRPr="00FE0914">
        <w:rPr>
          <w:rFonts w:ascii="Times New Roman" w:eastAsia="Times New Roman" w:hAnsi="Times New Roman" w:cs="Times New Roman"/>
          <w:sz w:val="18"/>
          <w:szCs w:val="24"/>
        </w:rPr>
        <w:t xml:space="preserve"> Sindh</w:t>
      </w:r>
      <w:r w:rsidR="00EA67E8">
        <w:rPr>
          <w:rFonts w:ascii="Times New Roman" w:eastAsia="Times New Roman" w:hAnsi="Times New Roman" w:cs="Times New Roman"/>
          <w:sz w:val="18"/>
          <w:szCs w:val="24"/>
          <w:lang w:val="en-US"/>
        </w:rPr>
        <w:t>.</w:t>
      </w:r>
    </w:p>
    <w:p w14:paraId="72523B88" w14:textId="43AF1339"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hAnsi="Times New Roman" w:cs="Times New Roman"/>
          <w:sz w:val="18"/>
          <w:szCs w:val="18"/>
        </w:rPr>
        <w:t xml:space="preserve">Contact No: </w:t>
      </w:r>
      <w:r w:rsidR="00932CBA" w:rsidRPr="00615ECA">
        <w:rPr>
          <w:rFonts w:ascii="Times New Roman" w:hAnsi="Times New Roman" w:cs="Times New Roman"/>
          <w:sz w:val="18"/>
          <w:szCs w:val="18"/>
        </w:rPr>
        <w:t>0314-2613782</w:t>
      </w:r>
    </w:p>
    <w:p w14:paraId="57C2BFD3" w14:textId="079920BF"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hAnsi="Times New Roman" w:cs="Times New Roman"/>
          <w:sz w:val="18"/>
          <w:szCs w:val="18"/>
        </w:rPr>
        <w:t xml:space="preserve">Email: </w:t>
      </w:r>
      <w:hyperlink r:id="rId9" w:history="1">
        <w:r w:rsidR="0080482D" w:rsidRPr="00615ECA">
          <w:rPr>
            <w:rFonts w:ascii="Times New Roman" w:hAnsi="Times New Roman" w:cs="Times New Roman"/>
            <w:sz w:val="18"/>
            <w:szCs w:val="18"/>
          </w:rPr>
          <w:t>drmemonmpk1970@gmail.com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3882DE21" w14:textId="77777777" w:rsidR="009F1473" w:rsidRPr="00D30B4C" w:rsidRDefault="009F1473" w:rsidP="00A63B58">
      <w:pPr>
        <w:spacing w:after="0" w:line="240" w:lineRule="auto"/>
        <w:jc w:val="both"/>
        <w:rPr>
          <w:rFonts w:ascii="Times New Roman" w:hAnsi="Times New Roman"/>
          <w:sz w:val="20"/>
          <w:szCs w:val="20"/>
        </w:rPr>
      </w:pPr>
      <w:r w:rsidRPr="00D30B4C">
        <w:rPr>
          <w:rFonts w:ascii="Times New Roman" w:hAnsi="Times New Roman"/>
          <w:sz w:val="20"/>
          <w:szCs w:val="20"/>
        </w:rPr>
        <w:lastRenderedPageBreak/>
        <w:t xml:space="preserve">Many factors may lead to the rising rate of suicide. Financial crisis is one of factor was noticed. Malnutrition is also another factor that leads to high rate of morbidity due to suicide. Health care professionals has great role to identify the underlying causes of suicide and proper management. They should be comprehensive in decision regarding assessment to treatment and in last management. They should have sufficient knowledge and communication skills to identify the reasons from the patients and their caregivers. By proper management from health care professionals may influences to decrease the rate of suicide. Moreover, to analyze the </w:t>
      </w:r>
      <w:proofErr w:type="spellStart"/>
      <w:r w:rsidRPr="00D30B4C">
        <w:rPr>
          <w:rFonts w:ascii="Times New Roman" w:hAnsi="Times New Roman"/>
          <w:sz w:val="20"/>
          <w:szCs w:val="20"/>
        </w:rPr>
        <w:t>behaviour</w:t>
      </w:r>
      <w:proofErr w:type="spellEnd"/>
      <w:r w:rsidRPr="00D30B4C">
        <w:rPr>
          <w:rFonts w:ascii="Times New Roman" w:hAnsi="Times New Roman"/>
          <w:sz w:val="20"/>
          <w:szCs w:val="20"/>
        </w:rPr>
        <w:t>, attitude is one of main factor.</w:t>
      </w:r>
      <w:r w:rsidRPr="00D30B4C">
        <w:rPr>
          <w:rFonts w:ascii="Times New Roman" w:hAnsi="Times New Roman"/>
          <w:sz w:val="20"/>
          <w:szCs w:val="20"/>
          <w:vertAlign w:val="superscript"/>
        </w:rPr>
        <w:t>2</w:t>
      </w:r>
      <w:r w:rsidRPr="00D30B4C">
        <w:rPr>
          <w:rFonts w:ascii="Times New Roman" w:hAnsi="Times New Roman"/>
          <w:sz w:val="20"/>
          <w:szCs w:val="20"/>
        </w:rPr>
        <w:t xml:space="preserve"> </w:t>
      </w:r>
      <w:proofErr w:type="gramStart"/>
      <w:r w:rsidRPr="00D30B4C">
        <w:rPr>
          <w:rFonts w:ascii="Times New Roman" w:hAnsi="Times New Roman"/>
          <w:sz w:val="20"/>
          <w:szCs w:val="20"/>
        </w:rPr>
        <w:t>To</w:t>
      </w:r>
      <w:proofErr w:type="gramEnd"/>
      <w:r w:rsidRPr="00D30B4C">
        <w:rPr>
          <w:rFonts w:ascii="Times New Roman" w:hAnsi="Times New Roman"/>
          <w:sz w:val="20"/>
          <w:szCs w:val="20"/>
        </w:rPr>
        <w:t xml:space="preserve"> assess the suicide knowledge among medical students are always a complex task but its importance may reduce the rate of morbidity and mortality. A very limited number of studies were available that focus on suicide knowledge in previous years. Some of studies were assess the knowledge among nursing students and professionals mentioned in references.</w:t>
      </w:r>
      <w:r w:rsidRPr="00D30B4C">
        <w:rPr>
          <w:rFonts w:ascii="Times New Roman" w:hAnsi="Times New Roman"/>
          <w:sz w:val="20"/>
          <w:szCs w:val="20"/>
          <w:vertAlign w:val="superscript"/>
        </w:rPr>
        <w:t>3-7</w:t>
      </w:r>
    </w:p>
    <w:p w14:paraId="13282467" w14:textId="77777777" w:rsidR="00DB4FA8" w:rsidRDefault="00DB4FA8" w:rsidP="009F1473">
      <w:pPr>
        <w:spacing w:after="0" w:line="240" w:lineRule="auto"/>
        <w:jc w:val="both"/>
        <w:rPr>
          <w:rFonts w:ascii="Times New Roman" w:hAnsi="Times New Roman"/>
          <w:sz w:val="20"/>
          <w:szCs w:val="20"/>
        </w:rPr>
      </w:pPr>
    </w:p>
    <w:p w14:paraId="0F9076B3" w14:textId="77777777" w:rsidR="009F1473" w:rsidRPr="00D30B4C" w:rsidRDefault="009F1473" w:rsidP="00DB4FA8">
      <w:pPr>
        <w:spacing w:after="0" w:line="240" w:lineRule="auto"/>
        <w:jc w:val="both"/>
        <w:rPr>
          <w:rFonts w:ascii="Times New Roman" w:hAnsi="Times New Roman"/>
          <w:sz w:val="20"/>
          <w:szCs w:val="20"/>
        </w:rPr>
      </w:pPr>
      <w:r w:rsidRPr="00D30B4C">
        <w:rPr>
          <w:rFonts w:ascii="Times New Roman" w:hAnsi="Times New Roman"/>
          <w:sz w:val="20"/>
          <w:szCs w:val="20"/>
        </w:rPr>
        <w:lastRenderedPageBreak/>
        <w:t>In one study suicide may defined a person is going to half itself by knowing its dangerous consequences by their own will and wish. This is one of great problem in field of mental health sciences. It is also one of great public concern. This suicide is also listed in E from International classification of disease, injuries and causes of death (ICD-10).</w:t>
      </w:r>
      <w:r w:rsidRPr="00D30B4C">
        <w:rPr>
          <w:rFonts w:ascii="Times New Roman" w:hAnsi="Times New Roman"/>
          <w:sz w:val="20"/>
          <w:szCs w:val="20"/>
          <w:vertAlign w:val="superscript"/>
        </w:rPr>
        <w:t>8</w:t>
      </w:r>
      <w:r w:rsidRPr="00D30B4C">
        <w:rPr>
          <w:rFonts w:ascii="Times New Roman" w:hAnsi="Times New Roman"/>
          <w:sz w:val="20"/>
          <w:szCs w:val="20"/>
        </w:rPr>
        <w:t xml:space="preserve"> </w:t>
      </w:r>
      <w:proofErr w:type="gramStart"/>
      <w:r w:rsidRPr="00D30B4C">
        <w:rPr>
          <w:rFonts w:ascii="Times New Roman" w:hAnsi="Times New Roman"/>
          <w:sz w:val="20"/>
          <w:szCs w:val="20"/>
        </w:rPr>
        <w:t>Another</w:t>
      </w:r>
      <w:proofErr w:type="gramEnd"/>
      <w:r w:rsidRPr="00D30B4C">
        <w:rPr>
          <w:rFonts w:ascii="Times New Roman" w:hAnsi="Times New Roman"/>
          <w:sz w:val="20"/>
          <w:szCs w:val="20"/>
        </w:rPr>
        <w:t xml:space="preserve"> renowned association from America that depression episodes are one of link to cause suicide. A number of issues may link with suicide i.e., legal, ethical, social, moral and many other.</w:t>
      </w:r>
      <w:r w:rsidRPr="00D30B4C">
        <w:rPr>
          <w:rFonts w:ascii="Times New Roman" w:hAnsi="Times New Roman"/>
          <w:sz w:val="20"/>
          <w:szCs w:val="20"/>
          <w:vertAlign w:val="superscript"/>
        </w:rPr>
        <w:t>9</w:t>
      </w:r>
      <w:r w:rsidRPr="00D30B4C">
        <w:rPr>
          <w:rFonts w:ascii="Times New Roman" w:hAnsi="Times New Roman"/>
          <w:sz w:val="20"/>
          <w:szCs w:val="20"/>
        </w:rPr>
        <w:t xml:space="preserve"> According to various reports of World health Organization (WHO), the data gathered from more than fifty countries showed the exponentially high rate during the past years were noted and mostly in male gender as compared to female. There are various percentages found in different countries i.e., more than 60 found in Mexico and 17% in china in same period.</w:t>
      </w:r>
      <w:r w:rsidRPr="00D30B4C">
        <w:rPr>
          <w:rFonts w:ascii="Times New Roman" w:hAnsi="Times New Roman"/>
          <w:sz w:val="20"/>
          <w:szCs w:val="20"/>
          <w:vertAlign w:val="superscript"/>
        </w:rPr>
        <w:t>10</w:t>
      </w:r>
    </w:p>
    <w:p w14:paraId="3D31BF40" w14:textId="34267B48" w:rsidR="009F1473" w:rsidRPr="00B7662F" w:rsidRDefault="009F1473" w:rsidP="009F1473">
      <w:pPr>
        <w:shd w:val="clear" w:color="auto" w:fill="FFFFFF"/>
        <w:spacing w:after="0" w:line="240" w:lineRule="auto"/>
        <w:jc w:val="both"/>
        <w:rPr>
          <w:rFonts w:ascii="Times New Roman" w:hAnsi="Times New Roman"/>
          <w:b/>
          <w:sz w:val="6"/>
          <w:szCs w:val="6"/>
        </w:rPr>
      </w:pPr>
      <w:r w:rsidRPr="00D30B4C">
        <w:rPr>
          <w:rFonts w:ascii="Times New Roman" w:hAnsi="Times New Roman"/>
          <w:sz w:val="20"/>
          <w:szCs w:val="20"/>
        </w:rPr>
        <w:t>A diverse nature was found in the patients who committed suicide especially in European countries. A great impact of social, ethical and life values were seen in the patients who survived after the suicide commit. Moreover, treatment of management of suicide patients is science as well as art. In management of patients, counseling is the key part. A patient needs treatment and a social worker who discussed the issues with the patients. As far as attitude is concerned, mostly psychiatrist treated the patients of suicide as mental disorder and in first instance with some symptoms such as schizophrenia, alcoholism and ultimately depression. Further for better treatment, knowledge of psychology and psychopathology is of great importance for better decision in treatment of suicide.</w:t>
      </w:r>
      <w:r w:rsidRPr="00D30B4C">
        <w:rPr>
          <w:rFonts w:ascii="Times New Roman" w:hAnsi="Times New Roman"/>
          <w:sz w:val="20"/>
          <w:szCs w:val="20"/>
          <w:vertAlign w:val="superscript"/>
        </w:rPr>
        <w:t>11</w:t>
      </w:r>
      <w:r w:rsidRPr="00D30B4C">
        <w:rPr>
          <w:rFonts w:ascii="Times New Roman" w:hAnsi="Times New Roman"/>
          <w:sz w:val="20"/>
          <w:szCs w:val="20"/>
        </w:rPr>
        <w:t xml:space="preserve"> A total of four types of suicide model were presented by Durkheim i.e., fatalistic, egoistic, altruistic and anomic. Another author best described the suicide that results from relationship between two individuals, between families and individual with institutions.</w:t>
      </w:r>
      <w:r w:rsidRPr="00D30B4C">
        <w:rPr>
          <w:rFonts w:ascii="Times New Roman" w:hAnsi="Times New Roman"/>
          <w:sz w:val="20"/>
          <w:szCs w:val="20"/>
          <w:vertAlign w:val="superscript"/>
        </w:rPr>
        <w:t>12</w:t>
      </w:r>
      <w:r w:rsidRPr="00D30B4C">
        <w:rPr>
          <w:rFonts w:ascii="Times New Roman" w:hAnsi="Times New Roman"/>
          <w:sz w:val="20"/>
          <w:szCs w:val="20"/>
        </w:rPr>
        <w:t xml:space="preserve"> Therefore, a current study was designed to assess the suicide knowledge among medical students at tertiary care hospital of </w:t>
      </w:r>
      <w:proofErr w:type="spellStart"/>
      <w:r w:rsidRPr="00D30B4C">
        <w:rPr>
          <w:rFonts w:ascii="Times New Roman" w:hAnsi="Times New Roman"/>
          <w:sz w:val="20"/>
          <w:szCs w:val="20"/>
        </w:rPr>
        <w:t>Jamshoro</w:t>
      </w:r>
      <w:proofErr w:type="spellEnd"/>
      <w:r w:rsidRPr="00D30B4C">
        <w:rPr>
          <w:rFonts w:ascii="Times New Roman" w:hAnsi="Times New Roman"/>
          <w:sz w:val="20"/>
          <w:szCs w:val="20"/>
        </w:rPr>
        <w:t>, Sindh, Pakistan.</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13D8CC28" w14:textId="31306954" w:rsidR="00822107" w:rsidRPr="00EF6B19" w:rsidRDefault="00437068" w:rsidP="00EF6B19">
      <w:pPr>
        <w:shd w:val="clear" w:color="auto" w:fill="FFFFFF"/>
        <w:spacing w:after="0" w:line="240" w:lineRule="auto"/>
        <w:jc w:val="both"/>
        <w:rPr>
          <w:rFonts w:ascii="Times New Roman" w:hAnsi="Times New Roman"/>
          <w:b/>
          <w:sz w:val="20"/>
          <w:szCs w:val="20"/>
        </w:rPr>
      </w:pPr>
      <w:r w:rsidRPr="00D30B4C">
        <w:rPr>
          <w:rFonts w:ascii="Times New Roman" w:hAnsi="Times New Roman"/>
          <w:sz w:val="20"/>
          <w:szCs w:val="20"/>
        </w:rPr>
        <w:t xml:space="preserve">This descriptive cross sectional study was conducted among medical students of </w:t>
      </w:r>
      <w:proofErr w:type="spellStart"/>
      <w:r w:rsidRPr="00D30B4C">
        <w:rPr>
          <w:rFonts w:ascii="Times New Roman" w:hAnsi="Times New Roman"/>
          <w:sz w:val="20"/>
          <w:szCs w:val="20"/>
        </w:rPr>
        <w:t>Liaquat</w:t>
      </w:r>
      <w:proofErr w:type="spellEnd"/>
      <w:r w:rsidRPr="00D30B4C">
        <w:rPr>
          <w:rFonts w:ascii="Times New Roman" w:hAnsi="Times New Roman"/>
          <w:sz w:val="20"/>
          <w:szCs w:val="20"/>
        </w:rPr>
        <w:t xml:space="preserve"> University of Medical and Health Sciences </w:t>
      </w:r>
      <w:proofErr w:type="spellStart"/>
      <w:r w:rsidRPr="00D30B4C">
        <w:rPr>
          <w:rFonts w:ascii="Times New Roman" w:hAnsi="Times New Roman"/>
          <w:sz w:val="20"/>
          <w:szCs w:val="20"/>
        </w:rPr>
        <w:t>Jamshoro</w:t>
      </w:r>
      <w:proofErr w:type="spellEnd"/>
      <w:r w:rsidRPr="00D30B4C">
        <w:rPr>
          <w:rFonts w:ascii="Times New Roman" w:hAnsi="Times New Roman"/>
          <w:sz w:val="20"/>
          <w:szCs w:val="20"/>
        </w:rPr>
        <w:t xml:space="preserve"> from 1</w:t>
      </w:r>
      <w:r w:rsidRPr="00D30B4C">
        <w:rPr>
          <w:rFonts w:ascii="Times New Roman" w:hAnsi="Times New Roman"/>
          <w:sz w:val="20"/>
          <w:szCs w:val="20"/>
          <w:vertAlign w:val="superscript"/>
        </w:rPr>
        <w:t>st</w:t>
      </w:r>
      <w:r w:rsidRPr="00D30B4C">
        <w:rPr>
          <w:rFonts w:ascii="Times New Roman" w:hAnsi="Times New Roman"/>
          <w:sz w:val="20"/>
          <w:szCs w:val="20"/>
        </w:rPr>
        <w:t xml:space="preserve"> June 2021 to 30</w:t>
      </w:r>
      <w:r w:rsidRPr="00D30B4C">
        <w:rPr>
          <w:rFonts w:ascii="Times New Roman" w:hAnsi="Times New Roman"/>
          <w:sz w:val="20"/>
          <w:szCs w:val="20"/>
          <w:vertAlign w:val="superscript"/>
        </w:rPr>
        <w:t>th</w:t>
      </w:r>
      <w:r w:rsidRPr="00D30B4C">
        <w:rPr>
          <w:rFonts w:ascii="Times New Roman" w:hAnsi="Times New Roman"/>
          <w:sz w:val="20"/>
          <w:szCs w:val="20"/>
        </w:rPr>
        <w:t xml:space="preserve"> November 2021. The sampling technique was random based on availability of students after their verbal consent. A total of 377 students were taken part in this study regardless the gender. Only 3</w:t>
      </w:r>
      <w:r w:rsidRPr="00D30B4C">
        <w:rPr>
          <w:rFonts w:ascii="Times New Roman" w:hAnsi="Times New Roman"/>
          <w:sz w:val="20"/>
          <w:szCs w:val="20"/>
          <w:vertAlign w:val="superscript"/>
        </w:rPr>
        <w:t>rd</w:t>
      </w:r>
      <w:r w:rsidRPr="00D30B4C">
        <w:rPr>
          <w:rFonts w:ascii="Times New Roman" w:hAnsi="Times New Roman"/>
          <w:sz w:val="20"/>
          <w:szCs w:val="20"/>
        </w:rPr>
        <w:t>, 4</w:t>
      </w:r>
      <w:r w:rsidRPr="00D30B4C">
        <w:rPr>
          <w:rFonts w:ascii="Times New Roman" w:hAnsi="Times New Roman"/>
          <w:sz w:val="20"/>
          <w:szCs w:val="20"/>
          <w:vertAlign w:val="superscript"/>
        </w:rPr>
        <w:t>th</w:t>
      </w:r>
      <w:r w:rsidRPr="00D30B4C">
        <w:rPr>
          <w:rFonts w:ascii="Times New Roman" w:hAnsi="Times New Roman"/>
          <w:sz w:val="20"/>
          <w:szCs w:val="20"/>
        </w:rPr>
        <w:t xml:space="preserve"> and 5</w:t>
      </w:r>
      <w:r w:rsidRPr="00D30B4C">
        <w:rPr>
          <w:rFonts w:ascii="Times New Roman" w:hAnsi="Times New Roman"/>
          <w:sz w:val="20"/>
          <w:szCs w:val="20"/>
          <w:vertAlign w:val="superscript"/>
        </w:rPr>
        <w:t>th</w:t>
      </w:r>
      <w:r w:rsidRPr="00D30B4C">
        <w:rPr>
          <w:rFonts w:ascii="Times New Roman" w:hAnsi="Times New Roman"/>
          <w:sz w:val="20"/>
          <w:szCs w:val="20"/>
        </w:rPr>
        <w:t xml:space="preserve"> year students were included while rest of the students was excluded. A series of questions were asked for assessing the knowledge of suicide, their factors and how to manage. A validated Suicide knowledge and skill questionnaire was used in the study. This questionnaire contains 13 questions that identify the </w:t>
      </w:r>
      <w:proofErr w:type="spellStart"/>
      <w:r w:rsidRPr="00D30B4C">
        <w:rPr>
          <w:rFonts w:ascii="Times New Roman" w:hAnsi="Times New Roman"/>
          <w:sz w:val="20"/>
          <w:szCs w:val="20"/>
        </w:rPr>
        <w:t>behaviour</w:t>
      </w:r>
      <w:proofErr w:type="spellEnd"/>
      <w:r w:rsidRPr="00D30B4C">
        <w:rPr>
          <w:rFonts w:ascii="Times New Roman" w:hAnsi="Times New Roman"/>
          <w:sz w:val="20"/>
          <w:szCs w:val="20"/>
        </w:rPr>
        <w:t xml:space="preserve"> of a suicidal patients and knowledge of medical students perceived. It contains two scales i.e., </w:t>
      </w:r>
      <w:r w:rsidRPr="00D30B4C">
        <w:rPr>
          <w:rFonts w:ascii="Times New Roman" w:hAnsi="Times New Roman"/>
          <w:sz w:val="20"/>
          <w:szCs w:val="20"/>
        </w:rPr>
        <w:lastRenderedPageBreak/>
        <w:t>knowledge and confidence level of health care professionals. Then the data were presented in the form of tables with the help of Microsoft Excel.</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77161CDE" w:rsidR="00822107" w:rsidRDefault="00016A2D" w:rsidP="00EF6B19">
      <w:pPr>
        <w:shd w:val="clear" w:color="auto" w:fill="FFFFFF"/>
        <w:spacing w:after="0" w:line="240" w:lineRule="auto"/>
        <w:jc w:val="both"/>
        <w:rPr>
          <w:rFonts w:ascii="Times New Roman" w:hAnsi="Times New Roman"/>
          <w:sz w:val="20"/>
          <w:szCs w:val="20"/>
        </w:rPr>
      </w:pPr>
      <w:r w:rsidRPr="00D30B4C">
        <w:rPr>
          <w:rFonts w:ascii="Times New Roman" w:hAnsi="Times New Roman"/>
          <w:sz w:val="20"/>
          <w:szCs w:val="20"/>
        </w:rPr>
        <w:t>There were 126 from 3</w:t>
      </w:r>
      <w:r w:rsidRPr="00D30B4C">
        <w:rPr>
          <w:rFonts w:ascii="Times New Roman" w:hAnsi="Times New Roman"/>
          <w:sz w:val="20"/>
          <w:szCs w:val="20"/>
          <w:vertAlign w:val="superscript"/>
        </w:rPr>
        <w:t>rd</w:t>
      </w:r>
      <w:r w:rsidRPr="00D30B4C">
        <w:rPr>
          <w:rFonts w:ascii="Times New Roman" w:hAnsi="Times New Roman"/>
          <w:sz w:val="20"/>
          <w:szCs w:val="20"/>
        </w:rPr>
        <w:t xml:space="preserve"> year with 33.42%, 137 from 4</w:t>
      </w:r>
      <w:r w:rsidRPr="00D30B4C">
        <w:rPr>
          <w:rFonts w:ascii="Times New Roman" w:hAnsi="Times New Roman"/>
          <w:sz w:val="20"/>
          <w:szCs w:val="20"/>
          <w:vertAlign w:val="superscript"/>
        </w:rPr>
        <w:t>th</w:t>
      </w:r>
      <w:r w:rsidRPr="00D30B4C">
        <w:rPr>
          <w:rFonts w:ascii="Times New Roman" w:hAnsi="Times New Roman"/>
          <w:sz w:val="20"/>
          <w:szCs w:val="20"/>
        </w:rPr>
        <w:t xml:space="preserve"> year with 36.33% and 114 from 5</w:t>
      </w:r>
      <w:r w:rsidRPr="00D30B4C">
        <w:rPr>
          <w:rFonts w:ascii="Times New Roman" w:hAnsi="Times New Roman"/>
          <w:sz w:val="20"/>
          <w:szCs w:val="20"/>
          <w:vertAlign w:val="superscript"/>
        </w:rPr>
        <w:t>th</w:t>
      </w:r>
      <w:r w:rsidRPr="00D30B4C">
        <w:rPr>
          <w:rFonts w:ascii="Times New Roman" w:hAnsi="Times New Roman"/>
          <w:sz w:val="20"/>
          <w:szCs w:val="20"/>
        </w:rPr>
        <w:t xml:space="preserve"> year with 30.24% (Table 1). One hundred and thirty seven said yes about to get training questions while 242 said no, 54 said yes about management training questions while 323 s</w:t>
      </w:r>
      <w:r>
        <w:rPr>
          <w:rFonts w:ascii="Times New Roman" w:hAnsi="Times New Roman"/>
          <w:sz w:val="20"/>
          <w:szCs w:val="20"/>
        </w:rPr>
        <w:t>aid no and 62 said about counse</w:t>
      </w:r>
      <w:r w:rsidRPr="00D30B4C">
        <w:rPr>
          <w:rFonts w:ascii="Times New Roman" w:hAnsi="Times New Roman"/>
          <w:sz w:val="20"/>
          <w:szCs w:val="20"/>
        </w:rPr>
        <w:t>ling training while 315 said no (Tables 2-3).</w:t>
      </w:r>
    </w:p>
    <w:p w14:paraId="739E8FC5" w14:textId="3346D94F" w:rsidR="00016A2D" w:rsidRDefault="00016A2D" w:rsidP="00016A2D">
      <w:pPr>
        <w:shd w:val="clear" w:color="auto" w:fill="FFFFFF"/>
        <w:spacing w:before="120" w:after="0" w:line="240" w:lineRule="auto"/>
        <w:jc w:val="both"/>
        <w:rPr>
          <w:rFonts w:ascii="Times New Roman" w:hAnsi="Times New Roman"/>
          <w:b/>
          <w:sz w:val="20"/>
          <w:szCs w:val="20"/>
        </w:rPr>
      </w:pPr>
      <w:r w:rsidRPr="00D30B4C">
        <w:rPr>
          <w:rFonts w:ascii="Times New Roman" w:hAnsi="Times New Roman"/>
          <w:b/>
          <w:sz w:val="20"/>
          <w:szCs w:val="20"/>
        </w:rPr>
        <w:t xml:space="preserve">Table </w:t>
      </w:r>
      <w:r>
        <w:rPr>
          <w:rFonts w:ascii="Times New Roman" w:hAnsi="Times New Roman"/>
          <w:b/>
          <w:sz w:val="20"/>
          <w:szCs w:val="20"/>
        </w:rPr>
        <w:t>No.1</w:t>
      </w:r>
      <w:r w:rsidRPr="00D30B4C">
        <w:rPr>
          <w:rFonts w:ascii="Times New Roman" w:hAnsi="Times New Roman"/>
          <w:b/>
          <w:sz w:val="20"/>
          <w:szCs w:val="20"/>
        </w:rPr>
        <w:t>: Sample enrolment from 3</w:t>
      </w:r>
      <w:r w:rsidRPr="00D30B4C">
        <w:rPr>
          <w:rFonts w:ascii="Times New Roman" w:hAnsi="Times New Roman"/>
          <w:b/>
          <w:sz w:val="20"/>
          <w:szCs w:val="20"/>
          <w:vertAlign w:val="superscript"/>
        </w:rPr>
        <w:t>rd</w:t>
      </w:r>
      <w:r w:rsidRPr="00D30B4C">
        <w:rPr>
          <w:rFonts w:ascii="Times New Roman" w:hAnsi="Times New Roman"/>
          <w:b/>
          <w:sz w:val="20"/>
          <w:szCs w:val="20"/>
        </w:rPr>
        <w:t>, 4</w:t>
      </w:r>
      <w:r w:rsidRPr="00D30B4C">
        <w:rPr>
          <w:rFonts w:ascii="Times New Roman" w:hAnsi="Times New Roman"/>
          <w:b/>
          <w:sz w:val="20"/>
          <w:szCs w:val="20"/>
          <w:vertAlign w:val="superscript"/>
        </w:rPr>
        <w:t>th</w:t>
      </w:r>
      <w:r w:rsidRPr="00D30B4C">
        <w:rPr>
          <w:rFonts w:ascii="Times New Roman" w:hAnsi="Times New Roman"/>
          <w:b/>
          <w:sz w:val="20"/>
          <w:szCs w:val="20"/>
        </w:rPr>
        <w:t>, and 5</w:t>
      </w:r>
      <w:r w:rsidRPr="00D30B4C">
        <w:rPr>
          <w:rFonts w:ascii="Times New Roman" w:hAnsi="Times New Roman"/>
          <w:b/>
          <w:sz w:val="20"/>
          <w:szCs w:val="20"/>
          <w:vertAlign w:val="superscript"/>
        </w:rPr>
        <w:t>th</w:t>
      </w:r>
      <w:r w:rsidRPr="00D30B4C">
        <w:rPr>
          <w:rFonts w:ascii="Times New Roman" w:hAnsi="Times New Roman"/>
          <w:b/>
          <w:sz w:val="20"/>
          <w:szCs w:val="20"/>
        </w:rPr>
        <w:t xml:space="preserve"> year (n=377)</w:t>
      </w:r>
    </w:p>
    <w:tbl>
      <w:tblPr>
        <w:tblW w:w="47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502"/>
        <w:gridCol w:w="1529"/>
      </w:tblGrid>
      <w:tr w:rsidR="00016A2D" w:rsidRPr="00D30B4C" w14:paraId="535A2B60" w14:textId="77777777" w:rsidTr="00D04111">
        <w:tc>
          <w:tcPr>
            <w:tcW w:w="1632" w:type="pct"/>
          </w:tcPr>
          <w:p w14:paraId="678F9FB9" w14:textId="77777777" w:rsidR="00016A2D" w:rsidRPr="00D30B4C" w:rsidRDefault="00016A2D" w:rsidP="00016A2D">
            <w:pPr>
              <w:spacing w:after="0" w:line="240" w:lineRule="auto"/>
              <w:jc w:val="center"/>
              <w:rPr>
                <w:rFonts w:ascii="Times New Roman" w:hAnsi="Times New Roman"/>
                <w:b/>
                <w:sz w:val="20"/>
                <w:szCs w:val="20"/>
              </w:rPr>
            </w:pPr>
            <w:r w:rsidRPr="00D30B4C">
              <w:rPr>
                <w:rFonts w:ascii="Times New Roman" w:hAnsi="Times New Roman"/>
                <w:b/>
                <w:sz w:val="20"/>
                <w:szCs w:val="20"/>
              </w:rPr>
              <w:t>Year of studies</w:t>
            </w:r>
          </w:p>
        </w:tc>
        <w:tc>
          <w:tcPr>
            <w:tcW w:w="1669" w:type="pct"/>
          </w:tcPr>
          <w:p w14:paraId="0BEF7A51" w14:textId="26A0713A" w:rsidR="00016A2D" w:rsidRPr="00D30B4C" w:rsidRDefault="00016A2D" w:rsidP="00016A2D">
            <w:pPr>
              <w:spacing w:after="0" w:line="240" w:lineRule="auto"/>
              <w:jc w:val="center"/>
              <w:rPr>
                <w:rFonts w:ascii="Times New Roman" w:hAnsi="Times New Roman"/>
                <w:b/>
                <w:sz w:val="20"/>
                <w:szCs w:val="20"/>
              </w:rPr>
            </w:pPr>
            <w:r w:rsidRPr="00D30B4C">
              <w:rPr>
                <w:rFonts w:ascii="Times New Roman" w:hAnsi="Times New Roman"/>
                <w:b/>
                <w:sz w:val="20"/>
                <w:szCs w:val="20"/>
              </w:rPr>
              <w:t>No.</w:t>
            </w:r>
          </w:p>
        </w:tc>
        <w:tc>
          <w:tcPr>
            <w:tcW w:w="1699" w:type="pct"/>
          </w:tcPr>
          <w:p w14:paraId="7D341D6F" w14:textId="77777777" w:rsidR="00016A2D" w:rsidRPr="00D30B4C" w:rsidRDefault="00016A2D" w:rsidP="00016A2D">
            <w:pPr>
              <w:spacing w:after="0" w:line="240" w:lineRule="auto"/>
              <w:jc w:val="center"/>
              <w:rPr>
                <w:rFonts w:ascii="Times New Roman" w:hAnsi="Times New Roman"/>
                <w:b/>
                <w:sz w:val="20"/>
                <w:szCs w:val="20"/>
              </w:rPr>
            </w:pPr>
            <w:r w:rsidRPr="00D30B4C">
              <w:rPr>
                <w:rFonts w:ascii="Times New Roman" w:hAnsi="Times New Roman"/>
                <w:b/>
                <w:sz w:val="20"/>
                <w:szCs w:val="20"/>
              </w:rPr>
              <w:t>%</w:t>
            </w:r>
          </w:p>
        </w:tc>
      </w:tr>
      <w:tr w:rsidR="00016A2D" w:rsidRPr="00D30B4C" w14:paraId="46DFCA61" w14:textId="77777777" w:rsidTr="00D04111">
        <w:tc>
          <w:tcPr>
            <w:tcW w:w="1632" w:type="pct"/>
          </w:tcPr>
          <w:p w14:paraId="453EEC0C" w14:textId="77777777" w:rsidR="00016A2D" w:rsidRPr="00D30B4C" w:rsidRDefault="00016A2D" w:rsidP="00016A2D">
            <w:pPr>
              <w:spacing w:after="0" w:line="240" w:lineRule="auto"/>
              <w:jc w:val="center"/>
              <w:rPr>
                <w:rFonts w:ascii="Times New Roman" w:hAnsi="Times New Roman"/>
                <w:sz w:val="20"/>
                <w:szCs w:val="20"/>
              </w:rPr>
            </w:pPr>
            <w:r w:rsidRPr="00D30B4C">
              <w:rPr>
                <w:rFonts w:ascii="Times New Roman" w:hAnsi="Times New Roman"/>
                <w:sz w:val="20"/>
                <w:szCs w:val="20"/>
              </w:rPr>
              <w:t>3</w:t>
            </w:r>
            <w:r w:rsidRPr="00D30B4C">
              <w:rPr>
                <w:rFonts w:ascii="Times New Roman" w:hAnsi="Times New Roman"/>
                <w:sz w:val="20"/>
                <w:szCs w:val="20"/>
                <w:vertAlign w:val="superscript"/>
              </w:rPr>
              <w:t>rd</w:t>
            </w:r>
          </w:p>
        </w:tc>
        <w:tc>
          <w:tcPr>
            <w:tcW w:w="1669" w:type="pct"/>
          </w:tcPr>
          <w:p w14:paraId="19F270F6" w14:textId="77777777" w:rsidR="00016A2D" w:rsidRPr="00D30B4C" w:rsidRDefault="00016A2D" w:rsidP="00016A2D">
            <w:pPr>
              <w:spacing w:after="0" w:line="240" w:lineRule="auto"/>
              <w:jc w:val="center"/>
              <w:rPr>
                <w:rFonts w:ascii="Times New Roman" w:hAnsi="Times New Roman"/>
                <w:sz w:val="20"/>
                <w:szCs w:val="20"/>
              </w:rPr>
            </w:pPr>
            <w:r w:rsidRPr="00D30B4C">
              <w:rPr>
                <w:rFonts w:ascii="Times New Roman" w:hAnsi="Times New Roman"/>
                <w:sz w:val="20"/>
                <w:szCs w:val="20"/>
              </w:rPr>
              <w:t>126</w:t>
            </w:r>
          </w:p>
        </w:tc>
        <w:tc>
          <w:tcPr>
            <w:tcW w:w="1699" w:type="pct"/>
          </w:tcPr>
          <w:p w14:paraId="04E456BA" w14:textId="77777777" w:rsidR="00016A2D" w:rsidRPr="00D30B4C" w:rsidRDefault="00016A2D" w:rsidP="00016A2D">
            <w:pPr>
              <w:spacing w:after="0" w:line="240" w:lineRule="auto"/>
              <w:jc w:val="center"/>
              <w:rPr>
                <w:rFonts w:ascii="Times New Roman" w:hAnsi="Times New Roman"/>
                <w:sz w:val="20"/>
                <w:szCs w:val="20"/>
              </w:rPr>
            </w:pPr>
            <w:r w:rsidRPr="00D30B4C">
              <w:rPr>
                <w:rFonts w:ascii="Times New Roman" w:hAnsi="Times New Roman"/>
                <w:sz w:val="20"/>
                <w:szCs w:val="20"/>
              </w:rPr>
              <w:t>33.42</w:t>
            </w:r>
          </w:p>
        </w:tc>
      </w:tr>
      <w:tr w:rsidR="00016A2D" w:rsidRPr="00D30B4C" w14:paraId="03BEEDA8" w14:textId="77777777" w:rsidTr="00D04111">
        <w:tc>
          <w:tcPr>
            <w:tcW w:w="1632" w:type="pct"/>
          </w:tcPr>
          <w:p w14:paraId="1263B68B" w14:textId="77777777" w:rsidR="00016A2D" w:rsidRPr="00D30B4C" w:rsidRDefault="00016A2D" w:rsidP="00016A2D">
            <w:pPr>
              <w:spacing w:after="0" w:line="240" w:lineRule="auto"/>
              <w:jc w:val="center"/>
              <w:rPr>
                <w:rFonts w:ascii="Times New Roman" w:hAnsi="Times New Roman"/>
                <w:sz w:val="20"/>
                <w:szCs w:val="20"/>
              </w:rPr>
            </w:pPr>
            <w:r w:rsidRPr="00D30B4C">
              <w:rPr>
                <w:rFonts w:ascii="Times New Roman" w:hAnsi="Times New Roman"/>
                <w:sz w:val="20"/>
                <w:szCs w:val="20"/>
              </w:rPr>
              <w:t>4</w:t>
            </w:r>
            <w:r w:rsidRPr="00D30B4C">
              <w:rPr>
                <w:rFonts w:ascii="Times New Roman" w:hAnsi="Times New Roman"/>
                <w:sz w:val="20"/>
                <w:szCs w:val="20"/>
                <w:vertAlign w:val="superscript"/>
              </w:rPr>
              <w:t>th</w:t>
            </w:r>
          </w:p>
        </w:tc>
        <w:tc>
          <w:tcPr>
            <w:tcW w:w="1669" w:type="pct"/>
          </w:tcPr>
          <w:p w14:paraId="165EBB08" w14:textId="77777777" w:rsidR="00016A2D" w:rsidRPr="00D30B4C" w:rsidRDefault="00016A2D" w:rsidP="00016A2D">
            <w:pPr>
              <w:spacing w:after="0" w:line="240" w:lineRule="auto"/>
              <w:jc w:val="center"/>
              <w:rPr>
                <w:rFonts w:ascii="Times New Roman" w:hAnsi="Times New Roman"/>
                <w:sz w:val="20"/>
                <w:szCs w:val="20"/>
              </w:rPr>
            </w:pPr>
            <w:r w:rsidRPr="00D30B4C">
              <w:rPr>
                <w:rFonts w:ascii="Times New Roman" w:hAnsi="Times New Roman"/>
                <w:sz w:val="20"/>
                <w:szCs w:val="20"/>
              </w:rPr>
              <w:t>137</w:t>
            </w:r>
          </w:p>
        </w:tc>
        <w:tc>
          <w:tcPr>
            <w:tcW w:w="1699" w:type="pct"/>
          </w:tcPr>
          <w:p w14:paraId="4B39CECA" w14:textId="77777777" w:rsidR="00016A2D" w:rsidRPr="00D30B4C" w:rsidRDefault="00016A2D" w:rsidP="00016A2D">
            <w:pPr>
              <w:spacing w:after="0" w:line="240" w:lineRule="auto"/>
              <w:jc w:val="center"/>
              <w:rPr>
                <w:rFonts w:ascii="Times New Roman" w:hAnsi="Times New Roman"/>
                <w:sz w:val="20"/>
                <w:szCs w:val="20"/>
              </w:rPr>
            </w:pPr>
            <w:r w:rsidRPr="00D30B4C">
              <w:rPr>
                <w:rFonts w:ascii="Times New Roman" w:hAnsi="Times New Roman"/>
                <w:sz w:val="20"/>
                <w:szCs w:val="20"/>
              </w:rPr>
              <w:t>36.33</w:t>
            </w:r>
          </w:p>
        </w:tc>
      </w:tr>
      <w:tr w:rsidR="00016A2D" w:rsidRPr="00D30B4C" w14:paraId="020F78F8" w14:textId="77777777" w:rsidTr="00D04111">
        <w:tc>
          <w:tcPr>
            <w:tcW w:w="1632" w:type="pct"/>
          </w:tcPr>
          <w:p w14:paraId="4EB00A71" w14:textId="77777777" w:rsidR="00016A2D" w:rsidRPr="00D30B4C" w:rsidRDefault="00016A2D" w:rsidP="00016A2D">
            <w:pPr>
              <w:spacing w:after="0" w:line="240" w:lineRule="auto"/>
              <w:jc w:val="center"/>
              <w:rPr>
                <w:rFonts w:ascii="Times New Roman" w:hAnsi="Times New Roman"/>
                <w:sz w:val="20"/>
                <w:szCs w:val="20"/>
              </w:rPr>
            </w:pPr>
            <w:r w:rsidRPr="00D30B4C">
              <w:rPr>
                <w:rFonts w:ascii="Times New Roman" w:hAnsi="Times New Roman"/>
                <w:sz w:val="20"/>
                <w:szCs w:val="20"/>
              </w:rPr>
              <w:t>5</w:t>
            </w:r>
            <w:r w:rsidRPr="00D30B4C">
              <w:rPr>
                <w:rFonts w:ascii="Times New Roman" w:hAnsi="Times New Roman"/>
                <w:sz w:val="20"/>
                <w:szCs w:val="20"/>
                <w:vertAlign w:val="superscript"/>
              </w:rPr>
              <w:t>th</w:t>
            </w:r>
          </w:p>
        </w:tc>
        <w:tc>
          <w:tcPr>
            <w:tcW w:w="1669" w:type="pct"/>
          </w:tcPr>
          <w:p w14:paraId="528D64AC" w14:textId="77777777" w:rsidR="00016A2D" w:rsidRPr="00D30B4C" w:rsidRDefault="00016A2D" w:rsidP="00016A2D">
            <w:pPr>
              <w:spacing w:after="0" w:line="240" w:lineRule="auto"/>
              <w:jc w:val="center"/>
              <w:rPr>
                <w:rFonts w:ascii="Times New Roman" w:hAnsi="Times New Roman"/>
                <w:sz w:val="20"/>
                <w:szCs w:val="20"/>
              </w:rPr>
            </w:pPr>
            <w:r w:rsidRPr="00D30B4C">
              <w:rPr>
                <w:rFonts w:ascii="Times New Roman" w:hAnsi="Times New Roman"/>
                <w:sz w:val="20"/>
                <w:szCs w:val="20"/>
              </w:rPr>
              <w:t>114</w:t>
            </w:r>
          </w:p>
        </w:tc>
        <w:tc>
          <w:tcPr>
            <w:tcW w:w="1699" w:type="pct"/>
          </w:tcPr>
          <w:p w14:paraId="155BE93D" w14:textId="77777777" w:rsidR="00016A2D" w:rsidRPr="00D30B4C" w:rsidRDefault="00016A2D" w:rsidP="00016A2D">
            <w:pPr>
              <w:spacing w:after="0" w:line="240" w:lineRule="auto"/>
              <w:jc w:val="center"/>
              <w:rPr>
                <w:rFonts w:ascii="Times New Roman" w:hAnsi="Times New Roman"/>
                <w:sz w:val="20"/>
                <w:szCs w:val="20"/>
              </w:rPr>
            </w:pPr>
            <w:r w:rsidRPr="00D30B4C">
              <w:rPr>
                <w:rFonts w:ascii="Times New Roman" w:hAnsi="Times New Roman"/>
                <w:sz w:val="20"/>
                <w:szCs w:val="20"/>
              </w:rPr>
              <w:t>30.24</w:t>
            </w:r>
          </w:p>
        </w:tc>
      </w:tr>
    </w:tbl>
    <w:p w14:paraId="3E06DF10" w14:textId="2741E536" w:rsidR="00016A2D" w:rsidRPr="00D30B4C" w:rsidRDefault="00016A2D" w:rsidP="00016A2D">
      <w:pPr>
        <w:autoSpaceDE w:val="0"/>
        <w:autoSpaceDN w:val="0"/>
        <w:adjustRightInd w:val="0"/>
        <w:spacing w:before="120" w:after="0" w:line="240" w:lineRule="auto"/>
        <w:jc w:val="both"/>
        <w:rPr>
          <w:rFonts w:ascii="Times New Roman" w:hAnsi="Times New Roman"/>
          <w:sz w:val="20"/>
          <w:szCs w:val="20"/>
        </w:rPr>
      </w:pPr>
      <w:r w:rsidRPr="00D30B4C">
        <w:rPr>
          <w:rFonts w:ascii="Times New Roman" w:hAnsi="Times New Roman"/>
          <w:b/>
          <w:sz w:val="20"/>
          <w:szCs w:val="20"/>
        </w:rPr>
        <w:t xml:space="preserve">Table </w:t>
      </w:r>
      <w:r>
        <w:rPr>
          <w:rFonts w:ascii="Times New Roman" w:hAnsi="Times New Roman"/>
          <w:b/>
          <w:sz w:val="20"/>
          <w:szCs w:val="20"/>
        </w:rPr>
        <w:t>No.</w:t>
      </w:r>
      <w:r w:rsidRPr="00D30B4C">
        <w:rPr>
          <w:rFonts w:ascii="Times New Roman" w:hAnsi="Times New Roman"/>
          <w:b/>
          <w:sz w:val="20"/>
          <w:szCs w:val="20"/>
        </w:rPr>
        <w:t>2: Assessment of skills among samples</w:t>
      </w:r>
    </w:p>
    <w:tbl>
      <w:tblPr>
        <w:tblW w:w="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720"/>
        <w:gridCol w:w="720"/>
      </w:tblGrid>
      <w:tr w:rsidR="00016A2D" w:rsidRPr="00D30B4C" w14:paraId="633E2A22" w14:textId="77777777" w:rsidTr="008A2FBB">
        <w:tc>
          <w:tcPr>
            <w:tcW w:w="3258" w:type="dxa"/>
          </w:tcPr>
          <w:p w14:paraId="28A83458" w14:textId="77777777" w:rsidR="00016A2D" w:rsidRPr="00D30B4C" w:rsidRDefault="00016A2D" w:rsidP="00964366">
            <w:pPr>
              <w:spacing w:after="0" w:line="240" w:lineRule="auto"/>
              <w:jc w:val="both"/>
              <w:rPr>
                <w:rFonts w:ascii="Times New Roman" w:hAnsi="Times New Roman"/>
                <w:b/>
                <w:sz w:val="20"/>
                <w:szCs w:val="20"/>
              </w:rPr>
            </w:pPr>
            <w:r w:rsidRPr="00D30B4C">
              <w:rPr>
                <w:rFonts w:ascii="Times New Roman" w:hAnsi="Times New Roman"/>
                <w:b/>
                <w:sz w:val="20"/>
                <w:szCs w:val="20"/>
              </w:rPr>
              <w:t>Questions regarding Skills</w:t>
            </w:r>
          </w:p>
        </w:tc>
        <w:tc>
          <w:tcPr>
            <w:tcW w:w="720" w:type="dxa"/>
          </w:tcPr>
          <w:p w14:paraId="57ECCB0A" w14:textId="77777777" w:rsidR="00016A2D" w:rsidRPr="00D30B4C" w:rsidRDefault="00016A2D" w:rsidP="00964366">
            <w:pPr>
              <w:spacing w:after="0" w:line="240" w:lineRule="auto"/>
              <w:jc w:val="both"/>
              <w:rPr>
                <w:rFonts w:ascii="Times New Roman" w:hAnsi="Times New Roman"/>
                <w:b/>
                <w:sz w:val="20"/>
                <w:szCs w:val="20"/>
              </w:rPr>
            </w:pPr>
            <w:r w:rsidRPr="00D30B4C">
              <w:rPr>
                <w:rFonts w:ascii="Times New Roman" w:hAnsi="Times New Roman"/>
                <w:b/>
                <w:sz w:val="20"/>
                <w:szCs w:val="20"/>
              </w:rPr>
              <w:t>No.</w:t>
            </w:r>
          </w:p>
        </w:tc>
        <w:tc>
          <w:tcPr>
            <w:tcW w:w="720" w:type="dxa"/>
          </w:tcPr>
          <w:p w14:paraId="32362BE1" w14:textId="77777777" w:rsidR="00016A2D" w:rsidRPr="00D30B4C" w:rsidRDefault="00016A2D" w:rsidP="00964366">
            <w:pPr>
              <w:spacing w:after="0" w:line="240" w:lineRule="auto"/>
              <w:jc w:val="both"/>
              <w:rPr>
                <w:rFonts w:ascii="Times New Roman" w:hAnsi="Times New Roman"/>
                <w:b/>
                <w:sz w:val="20"/>
                <w:szCs w:val="20"/>
              </w:rPr>
            </w:pPr>
            <w:r w:rsidRPr="00D30B4C">
              <w:rPr>
                <w:rFonts w:ascii="Times New Roman" w:hAnsi="Times New Roman"/>
                <w:b/>
                <w:sz w:val="20"/>
                <w:szCs w:val="20"/>
              </w:rPr>
              <w:t>%</w:t>
            </w:r>
          </w:p>
        </w:tc>
      </w:tr>
      <w:tr w:rsidR="00016A2D" w:rsidRPr="00D30B4C" w14:paraId="424A627B" w14:textId="77777777" w:rsidTr="008A2FBB">
        <w:tc>
          <w:tcPr>
            <w:tcW w:w="4698" w:type="dxa"/>
            <w:gridSpan w:val="3"/>
          </w:tcPr>
          <w:p w14:paraId="62E33A8F" w14:textId="77777777" w:rsidR="00016A2D" w:rsidRPr="00D30B4C" w:rsidRDefault="00016A2D" w:rsidP="00964366">
            <w:pPr>
              <w:spacing w:after="0" w:line="240" w:lineRule="auto"/>
              <w:jc w:val="both"/>
              <w:rPr>
                <w:rFonts w:ascii="Times New Roman" w:hAnsi="Times New Roman"/>
                <w:b/>
                <w:sz w:val="20"/>
                <w:szCs w:val="20"/>
              </w:rPr>
            </w:pPr>
            <w:r w:rsidRPr="00D30B4C">
              <w:rPr>
                <w:rFonts w:ascii="Times New Roman" w:hAnsi="Times New Roman"/>
                <w:sz w:val="20"/>
                <w:szCs w:val="20"/>
              </w:rPr>
              <w:t>Received training how to ask questions from suicide patients</w:t>
            </w:r>
          </w:p>
        </w:tc>
      </w:tr>
      <w:tr w:rsidR="00016A2D" w:rsidRPr="00D30B4C" w14:paraId="3849796B" w14:textId="77777777" w:rsidTr="008A2FBB">
        <w:tc>
          <w:tcPr>
            <w:tcW w:w="3258" w:type="dxa"/>
          </w:tcPr>
          <w:p w14:paraId="3AB0DD0E" w14:textId="77777777" w:rsidR="00016A2D" w:rsidRPr="00D30B4C" w:rsidRDefault="00016A2D" w:rsidP="00964366">
            <w:pPr>
              <w:spacing w:after="0" w:line="240" w:lineRule="auto"/>
              <w:jc w:val="both"/>
              <w:rPr>
                <w:rFonts w:ascii="Times New Roman" w:hAnsi="Times New Roman"/>
                <w:sz w:val="20"/>
                <w:szCs w:val="20"/>
              </w:rPr>
            </w:pPr>
            <w:r w:rsidRPr="00D30B4C">
              <w:rPr>
                <w:rFonts w:ascii="Times New Roman" w:hAnsi="Times New Roman"/>
                <w:sz w:val="20"/>
                <w:szCs w:val="20"/>
              </w:rPr>
              <w:t>Yes</w:t>
            </w:r>
          </w:p>
        </w:tc>
        <w:tc>
          <w:tcPr>
            <w:tcW w:w="720" w:type="dxa"/>
          </w:tcPr>
          <w:p w14:paraId="2E1D29CB"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135</w:t>
            </w:r>
          </w:p>
        </w:tc>
        <w:tc>
          <w:tcPr>
            <w:tcW w:w="720" w:type="dxa"/>
          </w:tcPr>
          <w:p w14:paraId="2FD92411"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35.81</w:t>
            </w:r>
          </w:p>
        </w:tc>
      </w:tr>
      <w:tr w:rsidR="00016A2D" w:rsidRPr="00D30B4C" w14:paraId="11E4ACF6" w14:textId="77777777" w:rsidTr="008A2FBB">
        <w:tc>
          <w:tcPr>
            <w:tcW w:w="3258" w:type="dxa"/>
          </w:tcPr>
          <w:p w14:paraId="75C3BE28" w14:textId="77777777" w:rsidR="00016A2D" w:rsidRPr="00D30B4C" w:rsidRDefault="00016A2D" w:rsidP="00964366">
            <w:pPr>
              <w:spacing w:after="0" w:line="240" w:lineRule="auto"/>
              <w:jc w:val="both"/>
              <w:rPr>
                <w:rFonts w:ascii="Times New Roman" w:hAnsi="Times New Roman"/>
                <w:sz w:val="20"/>
                <w:szCs w:val="20"/>
              </w:rPr>
            </w:pPr>
            <w:r w:rsidRPr="00D30B4C">
              <w:rPr>
                <w:rFonts w:ascii="Times New Roman" w:hAnsi="Times New Roman"/>
                <w:sz w:val="20"/>
                <w:szCs w:val="20"/>
              </w:rPr>
              <w:t>No</w:t>
            </w:r>
          </w:p>
        </w:tc>
        <w:tc>
          <w:tcPr>
            <w:tcW w:w="720" w:type="dxa"/>
          </w:tcPr>
          <w:p w14:paraId="7162FEE3"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242</w:t>
            </w:r>
          </w:p>
        </w:tc>
        <w:tc>
          <w:tcPr>
            <w:tcW w:w="720" w:type="dxa"/>
          </w:tcPr>
          <w:p w14:paraId="7DD93C21"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64.81</w:t>
            </w:r>
          </w:p>
        </w:tc>
      </w:tr>
      <w:tr w:rsidR="00016A2D" w:rsidRPr="00D30B4C" w14:paraId="0B26CB5E" w14:textId="77777777" w:rsidTr="008A2FBB">
        <w:tc>
          <w:tcPr>
            <w:tcW w:w="4698" w:type="dxa"/>
            <w:gridSpan w:val="3"/>
          </w:tcPr>
          <w:p w14:paraId="0CCC0D4C" w14:textId="77777777" w:rsidR="00016A2D" w:rsidRPr="00D30B4C" w:rsidRDefault="00016A2D" w:rsidP="00964366">
            <w:pPr>
              <w:spacing w:after="0" w:line="240" w:lineRule="auto"/>
              <w:rPr>
                <w:rFonts w:ascii="Times New Roman" w:hAnsi="Times New Roman"/>
                <w:sz w:val="20"/>
                <w:szCs w:val="20"/>
              </w:rPr>
            </w:pPr>
            <w:r w:rsidRPr="00D30B4C">
              <w:rPr>
                <w:rFonts w:ascii="Times New Roman" w:hAnsi="Times New Roman"/>
                <w:sz w:val="20"/>
                <w:szCs w:val="20"/>
              </w:rPr>
              <w:t>Received management training how to treat the patients</w:t>
            </w:r>
          </w:p>
        </w:tc>
      </w:tr>
      <w:tr w:rsidR="00016A2D" w:rsidRPr="00D30B4C" w14:paraId="54E80A69" w14:textId="77777777" w:rsidTr="008A2FBB">
        <w:tc>
          <w:tcPr>
            <w:tcW w:w="3258" w:type="dxa"/>
          </w:tcPr>
          <w:p w14:paraId="6A5495CF" w14:textId="77777777" w:rsidR="00016A2D" w:rsidRPr="00D30B4C" w:rsidRDefault="00016A2D" w:rsidP="00964366">
            <w:pPr>
              <w:spacing w:after="0" w:line="240" w:lineRule="auto"/>
              <w:jc w:val="both"/>
              <w:rPr>
                <w:rFonts w:ascii="Times New Roman" w:hAnsi="Times New Roman"/>
                <w:sz w:val="20"/>
                <w:szCs w:val="20"/>
              </w:rPr>
            </w:pPr>
            <w:r w:rsidRPr="00D30B4C">
              <w:rPr>
                <w:rFonts w:ascii="Times New Roman" w:hAnsi="Times New Roman"/>
                <w:sz w:val="20"/>
                <w:szCs w:val="20"/>
              </w:rPr>
              <w:t>Yes</w:t>
            </w:r>
          </w:p>
        </w:tc>
        <w:tc>
          <w:tcPr>
            <w:tcW w:w="720" w:type="dxa"/>
          </w:tcPr>
          <w:p w14:paraId="4A041D09"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54</w:t>
            </w:r>
          </w:p>
        </w:tc>
        <w:tc>
          <w:tcPr>
            <w:tcW w:w="720" w:type="dxa"/>
          </w:tcPr>
          <w:p w14:paraId="1ADABF42"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14.32</w:t>
            </w:r>
          </w:p>
        </w:tc>
      </w:tr>
      <w:tr w:rsidR="00016A2D" w:rsidRPr="00D30B4C" w14:paraId="33CFA500" w14:textId="77777777" w:rsidTr="008A2FBB">
        <w:tc>
          <w:tcPr>
            <w:tcW w:w="3258" w:type="dxa"/>
          </w:tcPr>
          <w:p w14:paraId="64E44A44" w14:textId="77777777" w:rsidR="00016A2D" w:rsidRPr="00D30B4C" w:rsidRDefault="00016A2D" w:rsidP="00964366">
            <w:pPr>
              <w:spacing w:after="0" w:line="240" w:lineRule="auto"/>
              <w:jc w:val="both"/>
              <w:rPr>
                <w:rFonts w:ascii="Times New Roman" w:hAnsi="Times New Roman"/>
                <w:sz w:val="20"/>
                <w:szCs w:val="20"/>
              </w:rPr>
            </w:pPr>
            <w:r w:rsidRPr="00D30B4C">
              <w:rPr>
                <w:rFonts w:ascii="Times New Roman" w:hAnsi="Times New Roman"/>
                <w:sz w:val="20"/>
                <w:szCs w:val="20"/>
              </w:rPr>
              <w:t>No</w:t>
            </w:r>
          </w:p>
        </w:tc>
        <w:tc>
          <w:tcPr>
            <w:tcW w:w="720" w:type="dxa"/>
          </w:tcPr>
          <w:p w14:paraId="2501F0AA"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323</w:t>
            </w:r>
          </w:p>
        </w:tc>
        <w:tc>
          <w:tcPr>
            <w:tcW w:w="720" w:type="dxa"/>
          </w:tcPr>
          <w:p w14:paraId="567A7B0E"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85.68</w:t>
            </w:r>
          </w:p>
        </w:tc>
      </w:tr>
      <w:tr w:rsidR="00016A2D" w:rsidRPr="00D30B4C" w14:paraId="68809E79" w14:textId="77777777" w:rsidTr="008A2FBB">
        <w:tc>
          <w:tcPr>
            <w:tcW w:w="4698" w:type="dxa"/>
            <w:gridSpan w:val="3"/>
          </w:tcPr>
          <w:p w14:paraId="3FF9AD78" w14:textId="562136A4" w:rsidR="00016A2D" w:rsidRPr="00D30B4C" w:rsidRDefault="008130C9" w:rsidP="00AE7995">
            <w:pPr>
              <w:spacing w:after="0" w:line="240" w:lineRule="auto"/>
              <w:ind w:right="-108"/>
              <w:jc w:val="center"/>
              <w:rPr>
                <w:rFonts w:ascii="Times New Roman" w:hAnsi="Times New Roman"/>
                <w:sz w:val="20"/>
                <w:szCs w:val="20"/>
              </w:rPr>
            </w:pPr>
            <w:r>
              <w:rPr>
                <w:rFonts w:ascii="Times New Roman" w:hAnsi="Times New Roman"/>
                <w:sz w:val="20"/>
                <w:szCs w:val="20"/>
              </w:rPr>
              <w:t>Received counsel</w:t>
            </w:r>
            <w:r w:rsidR="00016A2D" w:rsidRPr="00D30B4C">
              <w:rPr>
                <w:rFonts w:ascii="Times New Roman" w:hAnsi="Times New Roman"/>
                <w:sz w:val="20"/>
                <w:szCs w:val="20"/>
              </w:rPr>
              <w:t xml:space="preserve">ing training how to counsel the </w:t>
            </w:r>
            <w:r w:rsidR="003F6498">
              <w:rPr>
                <w:rFonts w:ascii="Times New Roman" w:hAnsi="Times New Roman"/>
                <w:sz w:val="20"/>
                <w:szCs w:val="20"/>
              </w:rPr>
              <w:br/>
            </w:r>
            <w:r w:rsidR="00016A2D" w:rsidRPr="00D30B4C">
              <w:rPr>
                <w:rFonts w:ascii="Times New Roman" w:hAnsi="Times New Roman"/>
                <w:sz w:val="20"/>
                <w:szCs w:val="20"/>
              </w:rPr>
              <w:t>patients</w:t>
            </w:r>
          </w:p>
        </w:tc>
      </w:tr>
      <w:tr w:rsidR="00016A2D" w:rsidRPr="00D30B4C" w14:paraId="211E2ECD" w14:textId="77777777" w:rsidTr="008A2FBB">
        <w:tc>
          <w:tcPr>
            <w:tcW w:w="3258" w:type="dxa"/>
          </w:tcPr>
          <w:p w14:paraId="294C658B" w14:textId="77777777" w:rsidR="00016A2D" w:rsidRPr="00D30B4C" w:rsidRDefault="00016A2D" w:rsidP="00964366">
            <w:pPr>
              <w:spacing w:after="0" w:line="240" w:lineRule="auto"/>
              <w:jc w:val="both"/>
              <w:rPr>
                <w:rFonts w:ascii="Times New Roman" w:hAnsi="Times New Roman"/>
                <w:sz w:val="20"/>
                <w:szCs w:val="20"/>
              </w:rPr>
            </w:pPr>
            <w:r w:rsidRPr="00D30B4C">
              <w:rPr>
                <w:rFonts w:ascii="Times New Roman" w:hAnsi="Times New Roman"/>
                <w:sz w:val="20"/>
                <w:szCs w:val="20"/>
              </w:rPr>
              <w:t>Yes</w:t>
            </w:r>
          </w:p>
        </w:tc>
        <w:tc>
          <w:tcPr>
            <w:tcW w:w="720" w:type="dxa"/>
          </w:tcPr>
          <w:p w14:paraId="72E05A50"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62</w:t>
            </w:r>
          </w:p>
        </w:tc>
        <w:tc>
          <w:tcPr>
            <w:tcW w:w="720" w:type="dxa"/>
          </w:tcPr>
          <w:p w14:paraId="23F5A095"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16.44</w:t>
            </w:r>
          </w:p>
        </w:tc>
      </w:tr>
      <w:tr w:rsidR="00016A2D" w:rsidRPr="00D30B4C" w14:paraId="1112C4AB" w14:textId="77777777" w:rsidTr="008A2FBB">
        <w:tc>
          <w:tcPr>
            <w:tcW w:w="3258" w:type="dxa"/>
          </w:tcPr>
          <w:p w14:paraId="1DF62A91" w14:textId="77777777" w:rsidR="00016A2D" w:rsidRPr="00D30B4C" w:rsidRDefault="00016A2D" w:rsidP="00964366">
            <w:pPr>
              <w:spacing w:after="0" w:line="240" w:lineRule="auto"/>
              <w:jc w:val="both"/>
              <w:rPr>
                <w:rFonts w:ascii="Times New Roman" w:hAnsi="Times New Roman"/>
                <w:sz w:val="20"/>
                <w:szCs w:val="20"/>
              </w:rPr>
            </w:pPr>
            <w:r w:rsidRPr="00D30B4C">
              <w:rPr>
                <w:rFonts w:ascii="Times New Roman" w:hAnsi="Times New Roman"/>
                <w:sz w:val="20"/>
                <w:szCs w:val="20"/>
              </w:rPr>
              <w:t>No</w:t>
            </w:r>
          </w:p>
        </w:tc>
        <w:tc>
          <w:tcPr>
            <w:tcW w:w="720" w:type="dxa"/>
          </w:tcPr>
          <w:p w14:paraId="07CBCA15"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315</w:t>
            </w:r>
          </w:p>
        </w:tc>
        <w:tc>
          <w:tcPr>
            <w:tcW w:w="720" w:type="dxa"/>
          </w:tcPr>
          <w:p w14:paraId="30142D18" w14:textId="77777777" w:rsidR="00016A2D" w:rsidRPr="00D30B4C" w:rsidRDefault="00016A2D" w:rsidP="00964366">
            <w:pPr>
              <w:spacing w:after="0" w:line="240" w:lineRule="auto"/>
              <w:jc w:val="center"/>
              <w:rPr>
                <w:rFonts w:ascii="Times New Roman" w:hAnsi="Times New Roman"/>
                <w:sz w:val="20"/>
                <w:szCs w:val="20"/>
              </w:rPr>
            </w:pPr>
            <w:r w:rsidRPr="00D30B4C">
              <w:rPr>
                <w:rFonts w:ascii="Times New Roman" w:hAnsi="Times New Roman"/>
                <w:sz w:val="20"/>
                <w:szCs w:val="20"/>
              </w:rPr>
              <w:t>83.56</w:t>
            </w:r>
          </w:p>
        </w:tc>
      </w:tr>
    </w:tbl>
    <w:p w14:paraId="2CCEAFCB" w14:textId="5199A619" w:rsidR="00A32BB1" w:rsidRPr="00D30B4C" w:rsidRDefault="00A32BB1" w:rsidP="008A4A18">
      <w:pPr>
        <w:autoSpaceDE w:val="0"/>
        <w:autoSpaceDN w:val="0"/>
        <w:adjustRightInd w:val="0"/>
        <w:spacing w:before="120" w:after="0" w:line="240" w:lineRule="auto"/>
        <w:jc w:val="both"/>
        <w:rPr>
          <w:rFonts w:ascii="Times New Roman" w:hAnsi="Times New Roman"/>
          <w:sz w:val="20"/>
          <w:szCs w:val="20"/>
        </w:rPr>
      </w:pPr>
      <w:r w:rsidRPr="00D30B4C">
        <w:rPr>
          <w:rFonts w:ascii="Times New Roman" w:hAnsi="Times New Roman"/>
          <w:b/>
          <w:sz w:val="20"/>
          <w:szCs w:val="20"/>
        </w:rPr>
        <w:t>Table</w:t>
      </w:r>
      <w:r>
        <w:rPr>
          <w:rFonts w:ascii="Times New Roman" w:hAnsi="Times New Roman"/>
          <w:b/>
          <w:sz w:val="20"/>
          <w:szCs w:val="20"/>
        </w:rPr>
        <w:t xml:space="preserve"> No.</w:t>
      </w:r>
      <w:r w:rsidRPr="00D30B4C">
        <w:rPr>
          <w:rFonts w:ascii="Times New Roman" w:hAnsi="Times New Roman"/>
          <w:b/>
          <w:sz w:val="20"/>
          <w:szCs w:val="20"/>
        </w:rPr>
        <w:t>3: Assessment of knowledge questionnaire among samples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060"/>
        <w:gridCol w:w="1283"/>
      </w:tblGrid>
      <w:tr w:rsidR="00A32BB1" w:rsidRPr="00D30B4C" w14:paraId="4DC60077" w14:textId="77777777" w:rsidTr="00964366">
        <w:tc>
          <w:tcPr>
            <w:tcW w:w="2718" w:type="dxa"/>
            <w:vAlign w:val="center"/>
          </w:tcPr>
          <w:p w14:paraId="103ADC43" w14:textId="77777777" w:rsidR="00A32BB1" w:rsidRPr="00D30B4C" w:rsidRDefault="00A32BB1" w:rsidP="00964366">
            <w:pPr>
              <w:spacing w:after="0" w:line="240" w:lineRule="auto"/>
              <w:rPr>
                <w:rFonts w:ascii="Times New Roman" w:hAnsi="Times New Roman"/>
                <w:b/>
                <w:sz w:val="20"/>
                <w:szCs w:val="20"/>
              </w:rPr>
            </w:pPr>
            <w:r w:rsidRPr="00D30B4C">
              <w:rPr>
                <w:rFonts w:ascii="Times New Roman" w:hAnsi="Times New Roman"/>
                <w:b/>
                <w:sz w:val="20"/>
                <w:szCs w:val="20"/>
              </w:rPr>
              <w:t>Questions regarding knowledge</w:t>
            </w:r>
          </w:p>
        </w:tc>
        <w:tc>
          <w:tcPr>
            <w:tcW w:w="1074" w:type="dxa"/>
          </w:tcPr>
          <w:p w14:paraId="3D209DD4" w14:textId="77777777" w:rsidR="00A32BB1" w:rsidRPr="00D30B4C" w:rsidRDefault="00A32BB1" w:rsidP="00964366">
            <w:pPr>
              <w:spacing w:after="0" w:line="240" w:lineRule="auto"/>
              <w:jc w:val="center"/>
              <w:rPr>
                <w:rFonts w:ascii="Times New Roman" w:hAnsi="Times New Roman"/>
                <w:b/>
                <w:sz w:val="20"/>
                <w:szCs w:val="20"/>
              </w:rPr>
            </w:pPr>
            <w:r w:rsidRPr="00D30B4C">
              <w:rPr>
                <w:rFonts w:ascii="Times New Roman" w:hAnsi="Times New Roman"/>
                <w:b/>
                <w:sz w:val="20"/>
                <w:szCs w:val="20"/>
              </w:rPr>
              <w:t>Correct Response</w:t>
            </w:r>
          </w:p>
        </w:tc>
        <w:tc>
          <w:tcPr>
            <w:tcW w:w="1176" w:type="dxa"/>
          </w:tcPr>
          <w:p w14:paraId="27539D4B" w14:textId="77777777" w:rsidR="00A32BB1" w:rsidRPr="00D30B4C" w:rsidRDefault="00A32BB1" w:rsidP="00964366">
            <w:pPr>
              <w:spacing w:after="0" w:line="240" w:lineRule="auto"/>
              <w:jc w:val="center"/>
              <w:rPr>
                <w:rFonts w:ascii="Times New Roman" w:hAnsi="Times New Roman"/>
                <w:b/>
                <w:sz w:val="20"/>
                <w:szCs w:val="20"/>
              </w:rPr>
            </w:pPr>
            <w:r w:rsidRPr="00D30B4C">
              <w:rPr>
                <w:rFonts w:ascii="Times New Roman" w:hAnsi="Times New Roman"/>
                <w:b/>
                <w:sz w:val="20"/>
                <w:szCs w:val="20"/>
              </w:rPr>
              <w:t>Uncorrected Response</w:t>
            </w:r>
          </w:p>
        </w:tc>
      </w:tr>
      <w:tr w:rsidR="00A32BB1" w:rsidRPr="00D30B4C" w14:paraId="069A54F2" w14:textId="77777777" w:rsidTr="00964366">
        <w:tc>
          <w:tcPr>
            <w:tcW w:w="2718" w:type="dxa"/>
          </w:tcPr>
          <w:p w14:paraId="400CB43D" w14:textId="77777777" w:rsidR="00A32BB1" w:rsidRPr="00D30B4C" w:rsidRDefault="00A32BB1" w:rsidP="00964366">
            <w:pPr>
              <w:spacing w:after="0" w:line="240" w:lineRule="auto"/>
              <w:jc w:val="both"/>
              <w:rPr>
                <w:rFonts w:ascii="Times New Roman" w:hAnsi="Times New Roman"/>
                <w:sz w:val="20"/>
                <w:szCs w:val="20"/>
              </w:rPr>
            </w:pPr>
            <w:r w:rsidRPr="00D30B4C">
              <w:rPr>
                <w:rFonts w:ascii="Times New Roman" w:hAnsi="Times New Roman"/>
                <w:sz w:val="20"/>
                <w:szCs w:val="20"/>
              </w:rPr>
              <w:t xml:space="preserve">Correct definition of Suicide </w:t>
            </w:r>
          </w:p>
        </w:tc>
        <w:tc>
          <w:tcPr>
            <w:tcW w:w="1074" w:type="dxa"/>
            <w:vAlign w:val="center"/>
          </w:tcPr>
          <w:p w14:paraId="426B6E4A"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218</w:t>
            </w:r>
          </w:p>
        </w:tc>
        <w:tc>
          <w:tcPr>
            <w:tcW w:w="1176" w:type="dxa"/>
            <w:vAlign w:val="center"/>
          </w:tcPr>
          <w:p w14:paraId="2E72D677"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159</w:t>
            </w:r>
          </w:p>
        </w:tc>
      </w:tr>
      <w:tr w:rsidR="00A32BB1" w:rsidRPr="00D30B4C" w14:paraId="2B3AB394" w14:textId="77777777" w:rsidTr="00964366">
        <w:tc>
          <w:tcPr>
            <w:tcW w:w="2718" w:type="dxa"/>
          </w:tcPr>
          <w:p w14:paraId="69B986DA" w14:textId="77777777" w:rsidR="00A32BB1" w:rsidRPr="00D30B4C" w:rsidRDefault="00A32BB1" w:rsidP="00964366">
            <w:pPr>
              <w:spacing w:after="0" w:line="240" w:lineRule="auto"/>
              <w:jc w:val="both"/>
              <w:rPr>
                <w:rFonts w:ascii="Times New Roman" w:hAnsi="Times New Roman"/>
                <w:sz w:val="20"/>
                <w:szCs w:val="20"/>
              </w:rPr>
            </w:pPr>
            <w:r w:rsidRPr="00D30B4C">
              <w:rPr>
                <w:rFonts w:ascii="Times New Roman" w:hAnsi="Times New Roman"/>
                <w:sz w:val="20"/>
                <w:szCs w:val="20"/>
              </w:rPr>
              <w:t>Particular age of suicide in which mostly patients committed</w:t>
            </w:r>
          </w:p>
        </w:tc>
        <w:tc>
          <w:tcPr>
            <w:tcW w:w="1074" w:type="dxa"/>
            <w:vAlign w:val="center"/>
          </w:tcPr>
          <w:p w14:paraId="0D774937"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145</w:t>
            </w:r>
          </w:p>
        </w:tc>
        <w:tc>
          <w:tcPr>
            <w:tcW w:w="1176" w:type="dxa"/>
            <w:vAlign w:val="center"/>
          </w:tcPr>
          <w:p w14:paraId="34408BA9"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232</w:t>
            </w:r>
          </w:p>
        </w:tc>
      </w:tr>
      <w:tr w:rsidR="00A32BB1" w:rsidRPr="00D30B4C" w14:paraId="559981FE" w14:textId="77777777" w:rsidTr="00964366">
        <w:tc>
          <w:tcPr>
            <w:tcW w:w="2718" w:type="dxa"/>
          </w:tcPr>
          <w:p w14:paraId="0607FECC" w14:textId="77777777" w:rsidR="00A32BB1" w:rsidRPr="00D30B4C" w:rsidRDefault="00A32BB1" w:rsidP="00964366">
            <w:pPr>
              <w:spacing w:after="0" w:line="240" w:lineRule="auto"/>
              <w:jc w:val="both"/>
              <w:rPr>
                <w:rFonts w:ascii="Times New Roman" w:hAnsi="Times New Roman"/>
                <w:sz w:val="20"/>
                <w:szCs w:val="20"/>
              </w:rPr>
            </w:pPr>
            <w:r w:rsidRPr="00D30B4C">
              <w:rPr>
                <w:rFonts w:ascii="Times New Roman" w:hAnsi="Times New Roman"/>
                <w:sz w:val="20"/>
                <w:szCs w:val="20"/>
              </w:rPr>
              <w:t>Rate of suicide related with mental illness</w:t>
            </w:r>
          </w:p>
        </w:tc>
        <w:tc>
          <w:tcPr>
            <w:tcW w:w="1074" w:type="dxa"/>
            <w:vAlign w:val="center"/>
          </w:tcPr>
          <w:p w14:paraId="7BC69D44"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176</w:t>
            </w:r>
          </w:p>
        </w:tc>
        <w:tc>
          <w:tcPr>
            <w:tcW w:w="1176" w:type="dxa"/>
            <w:vAlign w:val="center"/>
          </w:tcPr>
          <w:p w14:paraId="0D8C2CA6"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201</w:t>
            </w:r>
          </w:p>
        </w:tc>
      </w:tr>
      <w:tr w:rsidR="00A32BB1" w:rsidRPr="00D30B4C" w14:paraId="24F43CF5" w14:textId="77777777" w:rsidTr="00964366">
        <w:tc>
          <w:tcPr>
            <w:tcW w:w="2718" w:type="dxa"/>
          </w:tcPr>
          <w:p w14:paraId="7D1CD51F" w14:textId="77777777" w:rsidR="00A32BB1" w:rsidRPr="00D30B4C" w:rsidRDefault="00A32BB1" w:rsidP="00964366">
            <w:pPr>
              <w:spacing w:after="0" w:line="240" w:lineRule="auto"/>
              <w:jc w:val="both"/>
              <w:rPr>
                <w:rFonts w:ascii="Times New Roman" w:hAnsi="Times New Roman"/>
                <w:sz w:val="20"/>
                <w:szCs w:val="20"/>
              </w:rPr>
            </w:pPr>
            <w:r w:rsidRPr="00D30B4C">
              <w:rPr>
                <w:rFonts w:ascii="Times New Roman" w:hAnsi="Times New Roman"/>
                <w:sz w:val="20"/>
                <w:szCs w:val="20"/>
              </w:rPr>
              <w:t xml:space="preserve">Suicide attempt in very serious patients </w:t>
            </w:r>
          </w:p>
        </w:tc>
        <w:tc>
          <w:tcPr>
            <w:tcW w:w="1074" w:type="dxa"/>
            <w:vAlign w:val="center"/>
          </w:tcPr>
          <w:p w14:paraId="5628FD06"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269</w:t>
            </w:r>
          </w:p>
        </w:tc>
        <w:tc>
          <w:tcPr>
            <w:tcW w:w="1176" w:type="dxa"/>
            <w:vAlign w:val="center"/>
          </w:tcPr>
          <w:p w14:paraId="7D7FA545"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108</w:t>
            </w:r>
          </w:p>
        </w:tc>
      </w:tr>
      <w:tr w:rsidR="00A32BB1" w:rsidRPr="00D30B4C" w14:paraId="4F180963" w14:textId="77777777" w:rsidTr="00964366">
        <w:tc>
          <w:tcPr>
            <w:tcW w:w="2718" w:type="dxa"/>
          </w:tcPr>
          <w:p w14:paraId="48D34444" w14:textId="72C066FD" w:rsidR="00A32BB1" w:rsidRPr="00D30B4C" w:rsidRDefault="008A4A18" w:rsidP="00964366">
            <w:pPr>
              <w:spacing w:after="0" w:line="240" w:lineRule="auto"/>
              <w:jc w:val="both"/>
              <w:rPr>
                <w:rFonts w:ascii="Times New Roman" w:hAnsi="Times New Roman"/>
                <w:sz w:val="20"/>
                <w:szCs w:val="20"/>
              </w:rPr>
            </w:pPr>
            <w:r>
              <w:rPr>
                <w:rFonts w:ascii="Times New Roman" w:hAnsi="Times New Roman"/>
                <w:sz w:val="20"/>
                <w:szCs w:val="20"/>
              </w:rPr>
              <w:t>Suicide patients counse</w:t>
            </w:r>
            <w:r w:rsidR="00A32BB1" w:rsidRPr="00D30B4C">
              <w:rPr>
                <w:rFonts w:ascii="Times New Roman" w:hAnsi="Times New Roman"/>
                <w:sz w:val="20"/>
                <w:szCs w:val="20"/>
              </w:rPr>
              <w:t>ling point and to convince them away</w:t>
            </w:r>
          </w:p>
        </w:tc>
        <w:tc>
          <w:tcPr>
            <w:tcW w:w="1074" w:type="dxa"/>
            <w:vAlign w:val="center"/>
          </w:tcPr>
          <w:p w14:paraId="6BEEC68F"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232</w:t>
            </w:r>
          </w:p>
        </w:tc>
        <w:tc>
          <w:tcPr>
            <w:tcW w:w="1176" w:type="dxa"/>
            <w:vAlign w:val="center"/>
          </w:tcPr>
          <w:p w14:paraId="42443E55"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145</w:t>
            </w:r>
          </w:p>
        </w:tc>
      </w:tr>
      <w:tr w:rsidR="00A32BB1" w:rsidRPr="00D30B4C" w14:paraId="6B78BBB7" w14:textId="77777777" w:rsidTr="00964366">
        <w:tc>
          <w:tcPr>
            <w:tcW w:w="2718" w:type="dxa"/>
          </w:tcPr>
          <w:p w14:paraId="682CF1E1" w14:textId="77777777" w:rsidR="00A32BB1" w:rsidRPr="00D30B4C" w:rsidRDefault="00A32BB1" w:rsidP="00964366">
            <w:pPr>
              <w:spacing w:after="0" w:line="240" w:lineRule="auto"/>
              <w:jc w:val="both"/>
              <w:rPr>
                <w:rFonts w:ascii="Times New Roman" w:hAnsi="Times New Roman"/>
                <w:sz w:val="20"/>
                <w:szCs w:val="20"/>
              </w:rPr>
            </w:pPr>
            <w:r w:rsidRPr="00D30B4C">
              <w:rPr>
                <w:rFonts w:ascii="Times New Roman" w:hAnsi="Times New Roman"/>
                <w:sz w:val="20"/>
                <w:szCs w:val="20"/>
              </w:rPr>
              <w:t>Suicide may relate with age</w:t>
            </w:r>
          </w:p>
        </w:tc>
        <w:tc>
          <w:tcPr>
            <w:tcW w:w="1074" w:type="dxa"/>
            <w:vAlign w:val="center"/>
          </w:tcPr>
          <w:p w14:paraId="1F48398E"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297</w:t>
            </w:r>
          </w:p>
        </w:tc>
        <w:tc>
          <w:tcPr>
            <w:tcW w:w="1176" w:type="dxa"/>
            <w:vAlign w:val="center"/>
          </w:tcPr>
          <w:p w14:paraId="30D4B6E2"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80</w:t>
            </w:r>
          </w:p>
        </w:tc>
      </w:tr>
      <w:tr w:rsidR="00A32BB1" w:rsidRPr="00D30B4C" w14:paraId="3AC87C74" w14:textId="77777777" w:rsidTr="00964366">
        <w:tc>
          <w:tcPr>
            <w:tcW w:w="2718" w:type="dxa"/>
          </w:tcPr>
          <w:p w14:paraId="11C63D7D" w14:textId="77777777" w:rsidR="00A32BB1" w:rsidRPr="00D30B4C" w:rsidRDefault="00A32BB1" w:rsidP="00964366">
            <w:pPr>
              <w:spacing w:after="0" w:line="240" w:lineRule="auto"/>
              <w:jc w:val="both"/>
              <w:rPr>
                <w:rFonts w:ascii="Times New Roman" w:hAnsi="Times New Roman"/>
                <w:sz w:val="20"/>
                <w:szCs w:val="20"/>
              </w:rPr>
            </w:pPr>
            <w:r w:rsidRPr="00D30B4C">
              <w:rPr>
                <w:rFonts w:ascii="Times New Roman" w:hAnsi="Times New Roman"/>
                <w:sz w:val="20"/>
                <w:szCs w:val="20"/>
              </w:rPr>
              <w:t>Suicide is predictable or unpredictable</w:t>
            </w:r>
          </w:p>
        </w:tc>
        <w:tc>
          <w:tcPr>
            <w:tcW w:w="1074" w:type="dxa"/>
            <w:vAlign w:val="center"/>
          </w:tcPr>
          <w:p w14:paraId="7D31AE5C"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154</w:t>
            </w:r>
          </w:p>
        </w:tc>
        <w:tc>
          <w:tcPr>
            <w:tcW w:w="1176" w:type="dxa"/>
            <w:vAlign w:val="center"/>
          </w:tcPr>
          <w:p w14:paraId="75FB0A56"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223</w:t>
            </w:r>
          </w:p>
        </w:tc>
      </w:tr>
      <w:tr w:rsidR="00A32BB1" w:rsidRPr="00D30B4C" w14:paraId="4AE17AB1" w14:textId="77777777" w:rsidTr="00964366">
        <w:tc>
          <w:tcPr>
            <w:tcW w:w="2718" w:type="dxa"/>
          </w:tcPr>
          <w:p w14:paraId="385B47AE" w14:textId="77777777" w:rsidR="00A32BB1" w:rsidRPr="00D30B4C" w:rsidRDefault="00A32BB1" w:rsidP="00964366">
            <w:pPr>
              <w:spacing w:after="0" w:line="240" w:lineRule="auto"/>
              <w:jc w:val="both"/>
              <w:rPr>
                <w:rFonts w:ascii="Times New Roman" w:hAnsi="Times New Roman"/>
                <w:sz w:val="20"/>
                <w:szCs w:val="20"/>
              </w:rPr>
            </w:pPr>
            <w:r w:rsidRPr="00D30B4C">
              <w:rPr>
                <w:rFonts w:ascii="Times New Roman" w:hAnsi="Times New Roman"/>
                <w:sz w:val="20"/>
                <w:szCs w:val="20"/>
              </w:rPr>
              <w:t>Suicide peoples want to die</w:t>
            </w:r>
          </w:p>
        </w:tc>
        <w:tc>
          <w:tcPr>
            <w:tcW w:w="1074" w:type="dxa"/>
            <w:vAlign w:val="center"/>
          </w:tcPr>
          <w:p w14:paraId="20D9BA60"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241</w:t>
            </w:r>
          </w:p>
        </w:tc>
        <w:tc>
          <w:tcPr>
            <w:tcW w:w="1176" w:type="dxa"/>
            <w:vAlign w:val="center"/>
          </w:tcPr>
          <w:p w14:paraId="5BCFB862"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136</w:t>
            </w:r>
          </w:p>
        </w:tc>
      </w:tr>
      <w:tr w:rsidR="00A32BB1" w:rsidRPr="00D30B4C" w14:paraId="28E4D64E" w14:textId="77777777" w:rsidTr="00964366">
        <w:tc>
          <w:tcPr>
            <w:tcW w:w="2718" w:type="dxa"/>
          </w:tcPr>
          <w:p w14:paraId="472CB224" w14:textId="77777777" w:rsidR="00A32BB1" w:rsidRPr="00D30B4C" w:rsidRDefault="00A32BB1" w:rsidP="00964366">
            <w:pPr>
              <w:spacing w:after="0" w:line="240" w:lineRule="auto"/>
              <w:jc w:val="both"/>
              <w:rPr>
                <w:rFonts w:ascii="Times New Roman" w:hAnsi="Times New Roman"/>
                <w:sz w:val="20"/>
                <w:szCs w:val="20"/>
              </w:rPr>
            </w:pPr>
            <w:r w:rsidRPr="00D30B4C">
              <w:rPr>
                <w:rFonts w:ascii="Times New Roman" w:hAnsi="Times New Roman"/>
                <w:sz w:val="20"/>
                <w:szCs w:val="20"/>
              </w:rPr>
              <w:lastRenderedPageBreak/>
              <w:t>Suicide may also relate to grab the intentions of others</w:t>
            </w:r>
          </w:p>
        </w:tc>
        <w:tc>
          <w:tcPr>
            <w:tcW w:w="1074" w:type="dxa"/>
            <w:vAlign w:val="center"/>
          </w:tcPr>
          <w:p w14:paraId="18BAE0C1"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283</w:t>
            </w:r>
          </w:p>
        </w:tc>
        <w:tc>
          <w:tcPr>
            <w:tcW w:w="1176" w:type="dxa"/>
            <w:vAlign w:val="center"/>
          </w:tcPr>
          <w:p w14:paraId="544CFF23" w14:textId="77777777" w:rsidR="00A32BB1" w:rsidRPr="00D30B4C" w:rsidRDefault="00A32BB1" w:rsidP="00964366">
            <w:pPr>
              <w:spacing w:after="0" w:line="240" w:lineRule="auto"/>
              <w:jc w:val="center"/>
              <w:rPr>
                <w:rFonts w:ascii="Times New Roman" w:hAnsi="Times New Roman"/>
                <w:sz w:val="20"/>
                <w:szCs w:val="20"/>
              </w:rPr>
            </w:pPr>
            <w:r w:rsidRPr="00D30B4C">
              <w:rPr>
                <w:rFonts w:ascii="Times New Roman" w:hAnsi="Times New Roman"/>
                <w:sz w:val="20"/>
                <w:szCs w:val="20"/>
              </w:rPr>
              <w:t>94</w:t>
            </w:r>
          </w:p>
        </w:tc>
      </w:tr>
    </w:tbl>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42BD81C0" w14:textId="376BF5A0" w:rsidR="00822107" w:rsidRPr="00EF6B19" w:rsidRDefault="00D11B4A" w:rsidP="00E80759">
      <w:pPr>
        <w:shd w:val="clear" w:color="auto" w:fill="FFFFFF"/>
        <w:spacing w:after="0" w:line="240" w:lineRule="auto"/>
        <w:jc w:val="both"/>
        <w:rPr>
          <w:rFonts w:ascii="Times New Roman" w:hAnsi="Times New Roman"/>
          <w:b/>
          <w:bCs/>
          <w:sz w:val="20"/>
          <w:szCs w:val="20"/>
        </w:rPr>
      </w:pPr>
      <w:r w:rsidRPr="00D30B4C">
        <w:rPr>
          <w:rFonts w:ascii="Times New Roman" w:hAnsi="Times New Roman"/>
          <w:color w:val="000000"/>
          <w:sz w:val="20"/>
          <w:szCs w:val="20"/>
        </w:rPr>
        <w:t>The Present study highlighted to assess the level of knowledge and understanding of suicide their factors among undergraduate medical students. Therefore, we use knowledge assessment scale that included skills and knowledge both. A significant number of undergraduate students have not sufficient skills and training regarding suicide. Moreover, around 35% has the skills while remaining has no any skills regarding this mental problem. Previous studies also highlighted the same but the findings are better because they have sufficient training and workshops for health care professionals regarding suicide knowledge and their management.</w:t>
      </w:r>
      <w:r w:rsidRPr="00D30B4C">
        <w:rPr>
          <w:rFonts w:ascii="Times New Roman" w:hAnsi="Times New Roman"/>
          <w:color w:val="000000"/>
          <w:sz w:val="20"/>
          <w:szCs w:val="20"/>
          <w:vertAlign w:val="superscript"/>
        </w:rPr>
        <w:t>13</w:t>
      </w:r>
      <w:proofErr w:type="gramStart"/>
      <w:r w:rsidRPr="00D30B4C">
        <w:rPr>
          <w:rFonts w:ascii="Times New Roman" w:hAnsi="Times New Roman"/>
          <w:color w:val="000000"/>
          <w:sz w:val="20"/>
          <w:szCs w:val="20"/>
          <w:vertAlign w:val="superscript"/>
        </w:rPr>
        <w:t>,14</w:t>
      </w:r>
      <w:proofErr w:type="gramEnd"/>
      <w:r w:rsidRPr="00D30B4C">
        <w:rPr>
          <w:rFonts w:ascii="Times New Roman" w:hAnsi="Times New Roman"/>
          <w:color w:val="000000"/>
          <w:sz w:val="20"/>
          <w:szCs w:val="20"/>
        </w:rPr>
        <w:t xml:space="preserve"> Other studies discussed the findings of knowledge among health professionals. It was concluded that more than 40% of samples have not proper training regarding suicide knowledge while the current study also showed that no proper training has received. Only a limited knowledge of suicide has received by the medical undergraduate students.</w:t>
      </w:r>
      <w:r w:rsidRPr="00D30B4C">
        <w:rPr>
          <w:rFonts w:ascii="Times New Roman" w:hAnsi="Times New Roman"/>
          <w:color w:val="000000"/>
          <w:sz w:val="20"/>
          <w:szCs w:val="20"/>
          <w:vertAlign w:val="superscript"/>
        </w:rPr>
        <w:t>15</w:t>
      </w:r>
      <w:proofErr w:type="gramStart"/>
      <w:r w:rsidRPr="00D30B4C">
        <w:rPr>
          <w:rFonts w:ascii="Times New Roman" w:hAnsi="Times New Roman"/>
          <w:color w:val="000000"/>
          <w:sz w:val="20"/>
          <w:szCs w:val="20"/>
          <w:vertAlign w:val="superscript"/>
        </w:rPr>
        <w:t>,16</w:t>
      </w:r>
      <w:proofErr w:type="gramEnd"/>
      <w:r w:rsidRPr="00D30B4C">
        <w:rPr>
          <w:rFonts w:ascii="Times New Roman" w:hAnsi="Times New Roman"/>
          <w:color w:val="000000"/>
          <w:sz w:val="20"/>
          <w:szCs w:val="20"/>
        </w:rPr>
        <w:t xml:space="preserve"> Another study was conducted on nurse health care professional and it was found that only 25% of the nurses has knowledge regarding suicide and the current study also had limited knowledge.</w:t>
      </w:r>
      <w:r w:rsidRPr="00D30B4C">
        <w:rPr>
          <w:rFonts w:ascii="Times New Roman" w:hAnsi="Times New Roman"/>
          <w:color w:val="000000"/>
          <w:sz w:val="20"/>
          <w:szCs w:val="20"/>
          <w:vertAlign w:val="superscript"/>
        </w:rPr>
        <w:t>17</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78F0D650" w14:textId="49B16D13" w:rsidR="00773DD2" w:rsidRPr="00773DD2" w:rsidRDefault="0036259A" w:rsidP="00E25F03">
      <w:pPr>
        <w:pStyle w:val="ListParagraph"/>
        <w:shd w:val="clear" w:color="auto" w:fill="FFFFFF"/>
        <w:spacing w:after="0" w:line="228" w:lineRule="auto"/>
        <w:ind w:left="0"/>
        <w:contextualSpacing w:val="0"/>
        <w:jc w:val="both"/>
        <w:rPr>
          <w:rFonts w:ascii="Times New Roman" w:hAnsi="Times New Roman" w:cs="Times New Roman"/>
          <w:b/>
          <w:szCs w:val="24"/>
          <w:lang w:val="en-US"/>
        </w:rPr>
      </w:pPr>
      <w:r w:rsidRPr="00D30B4C">
        <w:rPr>
          <w:rFonts w:ascii="Times New Roman" w:hAnsi="Times New Roman" w:cs="Times New Roman"/>
          <w:color w:val="000000"/>
          <w:szCs w:val="20"/>
        </w:rPr>
        <w:t>The current study highlighted the need of suicide knowledge among medical students. Moreover, a special workshop and symposium will also be arranged to enhance the skills and knowledge among graduates. Further it was also noticed that no prop</w:t>
      </w:r>
      <w:r>
        <w:rPr>
          <w:rFonts w:ascii="Times New Roman" w:hAnsi="Times New Roman" w:cs="Times New Roman"/>
          <w:color w:val="000000"/>
          <w:szCs w:val="20"/>
        </w:rPr>
        <w:t>er counse</w:t>
      </w:r>
      <w:r w:rsidRPr="00D30B4C">
        <w:rPr>
          <w:rFonts w:ascii="Times New Roman" w:hAnsi="Times New Roman" w:cs="Times New Roman"/>
          <w:color w:val="000000"/>
          <w:szCs w:val="20"/>
        </w:rPr>
        <w:t>ling sessions were arranged so another recommen</w:t>
      </w:r>
      <w:r>
        <w:rPr>
          <w:rFonts w:ascii="Times New Roman" w:hAnsi="Times New Roman" w:cs="Times New Roman"/>
          <w:color w:val="000000"/>
          <w:szCs w:val="20"/>
        </w:rPr>
        <w:t>dation is to arrange the counse</w:t>
      </w:r>
      <w:r w:rsidRPr="00D30B4C">
        <w:rPr>
          <w:rFonts w:ascii="Times New Roman" w:hAnsi="Times New Roman" w:cs="Times New Roman"/>
          <w:color w:val="000000"/>
          <w:szCs w:val="20"/>
        </w:rPr>
        <w:t>ling session with patients and to create the awareness among the local community. Further a mass program will also be arranged at government level for awareness and importance of lives.</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3D168E73" w:rsidR="009051A7" w:rsidRPr="00EF6B19" w:rsidRDefault="00773DD2" w:rsidP="00CF2D33">
            <w:pPr>
              <w:shd w:val="clear" w:color="auto" w:fill="FFFFFF"/>
              <w:tabs>
                <w:tab w:val="left" w:pos="2610"/>
              </w:tabs>
              <w:spacing w:after="0" w:line="240" w:lineRule="auto"/>
              <w:rPr>
                <w:rFonts w:ascii="Times New Roman" w:eastAsia="Arial" w:hAnsi="Times New Roman"/>
                <w:sz w:val="20"/>
              </w:rPr>
            </w:pPr>
            <w:proofErr w:type="spellStart"/>
            <w:r w:rsidRPr="00773DD2">
              <w:rPr>
                <w:rFonts w:ascii="Times New Roman" w:hAnsi="Times New Roman"/>
                <w:sz w:val="20"/>
                <w:szCs w:val="20"/>
              </w:rPr>
              <w:t>Naseem</w:t>
            </w:r>
            <w:proofErr w:type="spellEnd"/>
            <w:r w:rsidRPr="00773DD2">
              <w:rPr>
                <w:rFonts w:ascii="Times New Roman" w:hAnsi="Times New Roman"/>
                <w:sz w:val="20"/>
                <w:szCs w:val="20"/>
              </w:rPr>
              <w:t xml:space="preserve"> </w:t>
            </w:r>
            <w:proofErr w:type="spellStart"/>
            <w:r w:rsidRPr="00773DD2">
              <w:rPr>
                <w:rFonts w:ascii="Times New Roman" w:hAnsi="Times New Roman"/>
                <w:sz w:val="20"/>
                <w:szCs w:val="20"/>
              </w:rPr>
              <w:t>Akhter</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6E298DF1" w:rsidR="009051A7" w:rsidRPr="00EF6B19" w:rsidRDefault="00773DD2" w:rsidP="00CF2D33">
            <w:pPr>
              <w:shd w:val="clear" w:color="auto" w:fill="FFFFFF"/>
              <w:tabs>
                <w:tab w:val="left" w:pos="2610"/>
              </w:tabs>
              <w:spacing w:after="0" w:line="240" w:lineRule="auto"/>
              <w:rPr>
                <w:rFonts w:ascii="Times New Roman" w:eastAsia="Arial" w:hAnsi="Times New Roman"/>
                <w:sz w:val="20"/>
              </w:rPr>
            </w:pPr>
            <w:proofErr w:type="spellStart"/>
            <w:r w:rsidRPr="00773DD2">
              <w:rPr>
                <w:rFonts w:ascii="Times New Roman" w:hAnsi="Times New Roman"/>
                <w:sz w:val="20"/>
                <w:szCs w:val="20"/>
              </w:rPr>
              <w:t>Shahla</w:t>
            </w:r>
            <w:proofErr w:type="spellEnd"/>
            <w:r w:rsidRPr="00773DD2">
              <w:rPr>
                <w:rFonts w:ascii="Times New Roman" w:hAnsi="Times New Roman"/>
                <w:sz w:val="20"/>
                <w:szCs w:val="20"/>
              </w:rPr>
              <w:t xml:space="preserve"> Imran</w:t>
            </w:r>
            <w:r>
              <w:rPr>
                <w:rFonts w:ascii="Times New Roman" w:hAnsi="Times New Roman"/>
                <w:sz w:val="20"/>
                <w:szCs w:val="20"/>
              </w:rPr>
              <w:t>,</w:t>
            </w:r>
            <w:r w:rsidRPr="00773DD2">
              <w:rPr>
                <w:rFonts w:ascii="Times New Roman" w:hAnsi="Times New Roman"/>
                <w:sz w:val="20"/>
                <w:szCs w:val="20"/>
              </w:rPr>
              <w:t xml:space="preserve"> </w:t>
            </w:r>
            <w:proofErr w:type="spellStart"/>
            <w:r w:rsidRPr="00773DD2">
              <w:rPr>
                <w:rFonts w:ascii="Times New Roman" w:hAnsi="Times New Roman"/>
                <w:sz w:val="20"/>
                <w:szCs w:val="20"/>
              </w:rPr>
              <w:t>Jamshed-ul-Qadir</w:t>
            </w:r>
            <w:proofErr w:type="spellEnd"/>
            <w:r w:rsidRPr="00773DD2">
              <w:rPr>
                <w:rFonts w:ascii="Times New Roman" w:hAnsi="Times New Roman"/>
                <w:sz w:val="20"/>
                <w:szCs w:val="20"/>
              </w:rPr>
              <w:t xml:space="preserve"> </w:t>
            </w:r>
            <w:proofErr w:type="spellStart"/>
            <w:r w:rsidRPr="00773DD2">
              <w:rPr>
                <w:rFonts w:ascii="Times New Roman" w:hAnsi="Times New Roman"/>
                <w:sz w:val="20"/>
                <w:szCs w:val="20"/>
              </w:rPr>
              <w:t>Memon</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2210BF98" w:rsidR="009051A7" w:rsidRPr="00EF6B19" w:rsidRDefault="00773DD2" w:rsidP="00CF2D33">
            <w:pPr>
              <w:shd w:val="clear" w:color="auto" w:fill="FFFFFF"/>
              <w:tabs>
                <w:tab w:val="left" w:pos="2610"/>
              </w:tabs>
              <w:spacing w:after="0" w:line="240" w:lineRule="auto"/>
              <w:rPr>
                <w:rFonts w:ascii="Times New Roman" w:eastAsia="Arial" w:hAnsi="Times New Roman"/>
                <w:sz w:val="20"/>
              </w:rPr>
            </w:pPr>
            <w:proofErr w:type="spellStart"/>
            <w:r w:rsidRPr="00773DD2">
              <w:rPr>
                <w:rFonts w:ascii="Times New Roman" w:hAnsi="Times New Roman"/>
                <w:sz w:val="20"/>
                <w:szCs w:val="20"/>
              </w:rPr>
              <w:t>Perwaiz</w:t>
            </w:r>
            <w:proofErr w:type="spellEnd"/>
            <w:r w:rsidRPr="00773DD2">
              <w:rPr>
                <w:rFonts w:ascii="Times New Roman" w:hAnsi="Times New Roman"/>
                <w:sz w:val="20"/>
                <w:szCs w:val="20"/>
              </w:rPr>
              <w:t xml:space="preserve"> Ahmed </w:t>
            </w:r>
            <w:proofErr w:type="spellStart"/>
            <w:r w:rsidRPr="00773DD2">
              <w:rPr>
                <w:rFonts w:ascii="Times New Roman" w:hAnsi="Times New Roman"/>
                <w:sz w:val="20"/>
                <w:szCs w:val="20"/>
              </w:rPr>
              <w:t>Makhdoom</w:t>
            </w:r>
            <w:proofErr w:type="spellEnd"/>
            <w:r w:rsidRPr="00773DD2">
              <w:rPr>
                <w:rFonts w:ascii="Times New Roman" w:hAnsi="Times New Roman"/>
                <w:sz w:val="20"/>
                <w:szCs w:val="20"/>
              </w:rPr>
              <w:t xml:space="preserve">, Abdul </w:t>
            </w:r>
            <w:proofErr w:type="spellStart"/>
            <w:r w:rsidRPr="00773DD2">
              <w:rPr>
                <w:rFonts w:ascii="Times New Roman" w:hAnsi="Times New Roman"/>
                <w:sz w:val="20"/>
                <w:szCs w:val="20"/>
              </w:rPr>
              <w:t>Samad</w:t>
            </w:r>
            <w:proofErr w:type="spellEnd"/>
            <w:r w:rsidRPr="00773DD2">
              <w:rPr>
                <w:rFonts w:ascii="Times New Roman" w:hAnsi="Times New Roman"/>
                <w:sz w:val="20"/>
                <w:szCs w:val="20"/>
              </w:rPr>
              <w:t xml:space="preserve">, </w:t>
            </w:r>
            <w:proofErr w:type="spellStart"/>
            <w:r w:rsidRPr="00773DD2">
              <w:rPr>
                <w:rFonts w:ascii="Times New Roman" w:hAnsi="Times New Roman"/>
                <w:szCs w:val="20"/>
              </w:rPr>
              <w:t>Ishrat</w:t>
            </w:r>
            <w:proofErr w:type="spellEnd"/>
            <w:r w:rsidRPr="00773DD2">
              <w:rPr>
                <w:rFonts w:ascii="Times New Roman" w:hAnsi="Times New Roman"/>
                <w:szCs w:val="20"/>
              </w:rPr>
              <w:t xml:space="preserve"> </w:t>
            </w:r>
            <w:proofErr w:type="spellStart"/>
            <w:r w:rsidRPr="00773DD2">
              <w:rPr>
                <w:rFonts w:ascii="Times New Roman" w:hAnsi="Times New Roman"/>
                <w:szCs w:val="20"/>
              </w:rPr>
              <w:t>Bibi</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2B3A4BB9" w:rsidR="009051A7" w:rsidRPr="00EF6B19" w:rsidRDefault="00773DD2" w:rsidP="00CF2D33">
            <w:pPr>
              <w:shd w:val="clear" w:color="auto" w:fill="FFFFFF"/>
              <w:tabs>
                <w:tab w:val="left" w:pos="2610"/>
              </w:tabs>
              <w:spacing w:after="0" w:line="240" w:lineRule="auto"/>
              <w:rPr>
                <w:rFonts w:ascii="Times New Roman" w:eastAsia="Arial" w:hAnsi="Times New Roman"/>
                <w:sz w:val="20"/>
              </w:rPr>
            </w:pPr>
            <w:proofErr w:type="spellStart"/>
            <w:r w:rsidRPr="00773DD2">
              <w:rPr>
                <w:rFonts w:ascii="Times New Roman" w:hAnsi="Times New Roman"/>
                <w:sz w:val="20"/>
                <w:szCs w:val="20"/>
              </w:rPr>
              <w:t>Naseem</w:t>
            </w:r>
            <w:proofErr w:type="spellEnd"/>
            <w:r w:rsidRPr="00773DD2">
              <w:rPr>
                <w:rFonts w:ascii="Times New Roman" w:hAnsi="Times New Roman"/>
                <w:sz w:val="20"/>
                <w:szCs w:val="20"/>
              </w:rPr>
              <w:t xml:space="preserve"> </w:t>
            </w:r>
            <w:proofErr w:type="spellStart"/>
            <w:r w:rsidRPr="00773DD2">
              <w:rPr>
                <w:rFonts w:ascii="Times New Roman" w:hAnsi="Times New Roman"/>
                <w:sz w:val="20"/>
                <w:szCs w:val="20"/>
              </w:rPr>
              <w:t>Akhter</w:t>
            </w:r>
            <w:proofErr w:type="spellEnd"/>
            <w:r>
              <w:rPr>
                <w:rFonts w:ascii="Times New Roman" w:hAnsi="Times New Roman"/>
                <w:sz w:val="20"/>
                <w:szCs w:val="20"/>
              </w:rPr>
              <w:t xml:space="preserve">, </w:t>
            </w:r>
            <w:proofErr w:type="spellStart"/>
            <w:r w:rsidRPr="00773DD2">
              <w:rPr>
                <w:rFonts w:ascii="Times New Roman" w:hAnsi="Times New Roman"/>
                <w:sz w:val="20"/>
                <w:szCs w:val="20"/>
              </w:rPr>
              <w:t>Shahla</w:t>
            </w:r>
            <w:proofErr w:type="spellEnd"/>
            <w:r w:rsidRPr="00773DD2">
              <w:rPr>
                <w:rFonts w:ascii="Times New Roman" w:hAnsi="Times New Roman"/>
                <w:sz w:val="20"/>
                <w:szCs w:val="20"/>
              </w:rPr>
              <w:t xml:space="preserve"> Imran</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7B9EDF5C" w:rsidR="009051A7" w:rsidRPr="00EF6B19" w:rsidRDefault="00773DD2" w:rsidP="00CF2D33">
            <w:pPr>
              <w:shd w:val="clear" w:color="auto" w:fill="FFFFFF"/>
              <w:tabs>
                <w:tab w:val="left" w:pos="2610"/>
              </w:tabs>
              <w:spacing w:after="0" w:line="240" w:lineRule="auto"/>
              <w:rPr>
                <w:rFonts w:ascii="Times New Roman" w:eastAsia="Arial" w:hAnsi="Times New Roman"/>
                <w:sz w:val="20"/>
              </w:rPr>
            </w:pPr>
            <w:proofErr w:type="spellStart"/>
            <w:r w:rsidRPr="00773DD2">
              <w:rPr>
                <w:rFonts w:ascii="Times New Roman" w:hAnsi="Times New Roman"/>
                <w:sz w:val="20"/>
                <w:szCs w:val="20"/>
              </w:rPr>
              <w:t>Naseem</w:t>
            </w:r>
            <w:proofErr w:type="spellEnd"/>
            <w:r w:rsidRPr="00773DD2">
              <w:rPr>
                <w:rFonts w:ascii="Times New Roman" w:hAnsi="Times New Roman"/>
                <w:sz w:val="20"/>
                <w:szCs w:val="20"/>
              </w:rPr>
              <w:t xml:space="preserve"> </w:t>
            </w:r>
            <w:proofErr w:type="spellStart"/>
            <w:r w:rsidRPr="00773DD2">
              <w:rPr>
                <w:rFonts w:ascii="Times New Roman" w:hAnsi="Times New Roman"/>
                <w:sz w:val="20"/>
                <w:szCs w:val="20"/>
              </w:rPr>
              <w:t>Akhter</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1ABB783C" w14:textId="77777777" w:rsidR="00E80759" w:rsidRDefault="00E80759" w:rsidP="00EF6B19">
      <w:pPr>
        <w:shd w:val="clear" w:color="auto" w:fill="FFFFFF"/>
        <w:spacing w:before="120" w:after="120" w:line="240" w:lineRule="auto"/>
        <w:jc w:val="both"/>
        <w:rPr>
          <w:rFonts w:ascii="Times New Roman" w:hAnsi="Times New Roman"/>
          <w:b/>
          <w:sz w:val="28"/>
          <w:szCs w:val="28"/>
        </w:rPr>
      </w:pP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lastRenderedPageBreak/>
        <w:t>REFERENCES</w:t>
      </w:r>
    </w:p>
    <w:p w14:paraId="5F644041" w14:textId="41B1BAD2" w:rsidR="00B82DF6" w:rsidRPr="00C85859" w:rsidRDefault="00B82DF6" w:rsidP="00B47904">
      <w:pPr>
        <w:pStyle w:val="ListParagraph"/>
        <w:numPr>
          <w:ilvl w:val="0"/>
          <w:numId w:val="5"/>
        </w:numPr>
        <w:autoSpaceDE w:val="0"/>
        <w:autoSpaceDN w:val="0"/>
        <w:adjustRightInd w:val="0"/>
        <w:spacing w:after="0" w:line="240" w:lineRule="auto"/>
        <w:ind w:left="360"/>
        <w:jc w:val="both"/>
        <w:rPr>
          <w:rFonts w:ascii="Times New Roman" w:hAnsi="Times New Roman"/>
          <w:szCs w:val="24"/>
        </w:rPr>
      </w:pPr>
      <w:r w:rsidRPr="00C85859">
        <w:rPr>
          <w:rFonts w:ascii="Times New Roman" w:hAnsi="Times New Roman"/>
          <w:szCs w:val="24"/>
        </w:rPr>
        <w:t xml:space="preserve">National Crime Records Bureau. </w:t>
      </w:r>
      <w:r>
        <w:rPr>
          <w:rFonts w:ascii="Times New Roman" w:hAnsi="Times New Roman"/>
          <w:szCs w:val="24"/>
        </w:rPr>
        <w:t>s</w:t>
      </w:r>
      <w:r w:rsidRPr="00C85859">
        <w:rPr>
          <w:rFonts w:ascii="Times New Roman" w:hAnsi="Times New Roman"/>
          <w:szCs w:val="24"/>
        </w:rPr>
        <w:t>uicides in India, 2014.</w:t>
      </w:r>
      <w:r>
        <w:rPr>
          <w:rFonts w:ascii="Times New Roman" w:hAnsi="Times New Roman"/>
          <w:szCs w:val="24"/>
        </w:rPr>
        <w:t xml:space="preserve"> </w:t>
      </w:r>
      <w:r w:rsidRPr="00C85859">
        <w:rPr>
          <w:rFonts w:ascii="Times New Roman" w:hAnsi="Times New Roman"/>
          <w:szCs w:val="24"/>
        </w:rPr>
        <w:t>Available from: http://www.ncrb.gov.in/</w:t>
      </w:r>
      <w:r>
        <w:rPr>
          <w:rFonts w:ascii="Times New Roman" w:hAnsi="Times New Roman"/>
          <w:szCs w:val="24"/>
        </w:rPr>
        <w:t xml:space="preserve"> </w:t>
      </w:r>
      <w:proofErr w:type="spellStart"/>
      <w:r w:rsidRPr="00C85859">
        <w:rPr>
          <w:rFonts w:ascii="Times New Roman" w:hAnsi="Times New Roman"/>
          <w:szCs w:val="24"/>
        </w:rPr>
        <w:t>StatPublications</w:t>
      </w:r>
      <w:proofErr w:type="spellEnd"/>
      <w:r w:rsidRPr="00C85859">
        <w:rPr>
          <w:rFonts w:ascii="Times New Roman" w:hAnsi="Times New Roman"/>
          <w:szCs w:val="24"/>
        </w:rPr>
        <w:t>/MAPS</w:t>
      </w:r>
      <w:r>
        <w:rPr>
          <w:rFonts w:ascii="Times New Roman" w:hAnsi="Times New Roman"/>
          <w:szCs w:val="24"/>
        </w:rPr>
        <w:t>-</w:t>
      </w:r>
      <w:r w:rsidRPr="00C85859">
        <w:rPr>
          <w:rFonts w:ascii="Times New Roman" w:hAnsi="Times New Roman"/>
          <w:szCs w:val="24"/>
        </w:rPr>
        <w:t xml:space="preserve">2014/ads </w:t>
      </w:r>
      <w:r>
        <w:rPr>
          <w:rFonts w:ascii="Times New Roman" w:hAnsi="Times New Roman"/>
          <w:szCs w:val="24"/>
        </w:rPr>
        <w:t>-</w:t>
      </w:r>
      <w:r w:rsidRPr="00C85859">
        <w:rPr>
          <w:rFonts w:ascii="Times New Roman" w:hAnsi="Times New Roman"/>
          <w:szCs w:val="24"/>
        </w:rPr>
        <w:t>2014maps/al lmapadsi</w:t>
      </w:r>
      <w:r>
        <w:rPr>
          <w:rFonts w:ascii="Times New Roman" w:hAnsi="Times New Roman"/>
          <w:szCs w:val="24"/>
        </w:rPr>
        <w:t>-</w:t>
      </w:r>
      <w:r w:rsidRPr="00C85859">
        <w:rPr>
          <w:rFonts w:ascii="Times New Roman" w:hAnsi="Times New Roman"/>
          <w:szCs w:val="24"/>
        </w:rPr>
        <w:t>2014.pdf.</w:t>
      </w:r>
    </w:p>
    <w:p w14:paraId="2401DA74" w14:textId="054D39F6" w:rsidR="00B82DF6" w:rsidRPr="00C85859" w:rsidRDefault="00B82DF6" w:rsidP="00B47904">
      <w:pPr>
        <w:pStyle w:val="ListParagraph"/>
        <w:numPr>
          <w:ilvl w:val="0"/>
          <w:numId w:val="5"/>
        </w:numPr>
        <w:autoSpaceDE w:val="0"/>
        <w:autoSpaceDN w:val="0"/>
        <w:adjustRightInd w:val="0"/>
        <w:spacing w:after="0" w:line="240" w:lineRule="auto"/>
        <w:ind w:left="360"/>
        <w:jc w:val="both"/>
        <w:rPr>
          <w:rFonts w:ascii="Times New Roman" w:hAnsi="Times New Roman"/>
          <w:szCs w:val="24"/>
        </w:rPr>
      </w:pPr>
      <w:r w:rsidRPr="00C85859">
        <w:rPr>
          <w:rFonts w:ascii="Times New Roman" w:hAnsi="Times New Roman"/>
          <w:szCs w:val="24"/>
        </w:rPr>
        <w:t xml:space="preserve">Saunders KE, </w:t>
      </w:r>
      <w:proofErr w:type="spellStart"/>
      <w:r w:rsidRPr="00C85859">
        <w:rPr>
          <w:rFonts w:ascii="Times New Roman" w:hAnsi="Times New Roman"/>
          <w:szCs w:val="24"/>
        </w:rPr>
        <w:t>Hawton</w:t>
      </w:r>
      <w:proofErr w:type="spellEnd"/>
      <w:r w:rsidRPr="00C85859">
        <w:rPr>
          <w:rFonts w:ascii="Times New Roman" w:hAnsi="Times New Roman"/>
          <w:szCs w:val="24"/>
        </w:rPr>
        <w:t xml:space="preserve"> K, Fortune S, Farrell S. Attitudes </w:t>
      </w:r>
      <w:proofErr w:type="spellStart"/>
      <w:r w:rsidRPr="00C85859">
        <w:rPr>
          <w:rFonts w:ascii="Times New Roman" w:hAnsi="Times New Roman"/>
          <w:szCs w:val="24"/>
        </w:rPr>
        <w:t>andknowledge</w:t>
      </w:r>
      <w:proofErr w:type="spellEnd"/>
      <w:r w:rsidRPr="00C85859">
        <w:rPr>
          <w:rFonts w:ascii="Times New Roman" w:hAnsi="Times New Roman"/>
          <w:szCs w:val="24"/>
        </w:rPr>
        <w:t xml:space="preserve"> of clinical staff regarding people who self</w:t>
      </w:r>
      <w:r>
        <w:rPr>
          <w:rFonts w:ascii="Times New Roman" w:hAnsi="Times New Roman"/>
          <w:szCs w:val="24"/>
        </w:rPr>
        <w:t>-</w:t>
      </w:r>
      <w:r w:rsidRPr="00C85859">
        <w:rPr>
          <w:rFonts w:ascii="Times New Roman" w:hAnsi="Times New Roman"/>
          <w:szCs w:val="24"/>
        </w:rPr>
        <w:t xml:space="preserve">harm: </w:t>
      </w:r>
      <w:proofErr w:type="spellStart"/>
      <w:r w:rsidRPr="00C85859">
        <w:rPr>
          <w:rFonts w:ascii="Times New Roman" w:hAnsi="Times New Roman"/>
          <w:szCs w:val="24"/>
        </w:rPr>
        <w:t>Asystematic</w:t>
      </w:r>
      <w:proofErr w:type="spellEnd"/>
      <w:r w:rsidRPr="00C85859">
        <w:rPr>
          <w:rFonts w:ascii="Times New Roman" w:hAnsi="Times New Roman"/>
          <w:szCs w:val="24"/>
        </w:rPr>
        <w:t xml:space="preserve"> review. J Affect </w:t>
      </w:r>
      <w:proofErr w:type="spellStart"/>
      <w:r w:rsidRPr="00C85859">
        <w:rPr>
          <w:rFonts w:ascii="Times New Roman" w:hAnsi="Times New Roman"/>
          <w:szCs w:val="24"/>
        </w:rPr>
        <w:t>Disord</w:t>
      </w:r>
      <w:proofErr w:type="spellEnd"/>
      <w:r w:rsidRPr="00C85859">
        <w:rPr>
          <w:rFonts w:ascii="Times New Roman" w:hAnsi="Times New Roman"/>
          <w:szCs w:val="24"/>
        </w:rPr>
        <w:t xml:space="preserve"> 2012;139:205</w:t>
      </w:r>
      <w:r>
        <w:rPr>
          <w:rFonts w:ascii="Times New Roman" w:hAnsi="Times New Roman"/>
          <w:szCs w:val="24"/>
        </w:rPr>
        <w:t>-</w:t>
      </w:r>
      <w:r w:rsidRPr="00C85859">
        <w:rPr>
          <w:rFonts w:ascii="Times New Roman" w:hAnsi="Times New Roman"/>
          <w:szCs w:val="24"/>
        </w:rPr>
        <w:t>16.</w:t>
      </w:r>
    </w:p>
    <w:p w14:paraId="762649A3" w14:textId="7EB54517" w:rsidR="00B82DF6" w:rsidRPr="00C85859" w:rsidRDefault="00B82DF6" w:rsidP="00B47904">
      <w:pPr>
        <w:pStyle w:val="ListParagraph"/>
        <w:numPr>
          <w:ilvl w:val="0"/>
          <w:numId w:val="5"/>
        </w:numPr>
        <w:autoSpaceDE w:val="0"/>
        <w:autoSpaceDN w:val="0"/>
        <w:adjustRightInd w:val="0"/>
        <w:spacing w:after="0" w:line="240" w:lineRule="auto"/>
        <w:ind w:left="360"/>
        <w:jc w:val="both"/>
        <w:rPr>
          <w:rFonts w:ascii="Times New Roman" w:hAnsi="Times New Roman"/>
          <w:szCs w:val="24"/>
        </w:rPr>
      </w:pPr>
      <w:r w:rsidRPr="00C85859">
        <w:rPr>
          <w:rFonts w:ascii="Times New Roman" w:hAnsi="Times New Roman"/>
          <w:szCs w:val="24"/>
        </w:rPr>
        <w:t>Barber JH, Hodgkin GK, Patel AR, Wilson GM. Effect of</w:t>
      </w:r>
      <w:r>
        <w:rPr>
          <w:rFonts w:ascii="Times New Roman" w:hAnsi="Times New Roman"/>
          <w:szCs w:val="24"/>
        </w:rPr>
        <w:t xml:space="preserve"> </w:t>
      </w:r>
      <w:r w:rsidRPr="00C85859">
        <w:rPr>
          <w:rFonts w:ascii="Times New Roman" w:hAnsi="Times New Roman"/>
          <w:szCs w:val="24"/>
        </w:rPr>
        <w:t>teaching on students’ attitudes to self</w:t>
      </w:r>
      <w:r>
        <w:rPr>
          <w:rFonts w:ascii="Times New Roman" w:hAnsi="Times New Roman"/>
          <w:szCs w:val="24"/>
        </w:rPr>
        <w:t>-</w:t>
      </w:r>
      <w:r w:rsidRPr="00C85859">
        <w:rPr>
          <w:rFonts w:ascii="Times New Roman" w:hAnsi="Times New Roman"/>
          <w:szCs w:val="24"/>
        </w:rPr>
        <w:t>poisoning. Br Med J</w:t>
      </w:r>
      <w:r>
        <w:rPr>
          <w:rFonts w:ascii="Times New Roman" w:hAnsi="Times New Roman"/>
          <w:szCs w:val="24"/>
        </w:rPr>
        <w:t xml:space="preserve"> </w:t>
      </w:r>
      <w:r w:rsidRPr="00C85859">
        <w:rPr>
          <w:rFonts w:ascii="Times New Roman" w:hAnsi="Times New Roman"/>
          <w:szCs w:val="24"/>
        </w:rPr>
        <w:t>1975;2:431</w:t>
      </w:r>
      <w:r>
        <w:rPr>
          <w:rFonts w:ascii="Times New Roman" w:hAnsi="Times New Roman"/>
          <w:szCs w:val="24"/>
        </w:rPr>
        <w:t>-</w:t>
      </w:r>
      <w:r w:rsidRPr="00C85859">
        <w:rPr>
          <w:rFonts w:ascii="Times New Roman" w:hAnsi="Times New Roman"/>
          <w:szCs w:val="24"/>
        </w:rPr>
        <w:t>4.</w:t>
      </w:r>
    </w:p>
    <w:p w14:paraId="35E3E694" w14:textId="0B288270" w:rsidR="00B82DF6" w:rsidRPr="00C85859" w:rsidRDefault="00B82DF6" w:rsidP="00B47904">
      <w:pPr>
        <w:pStyle w:val="ListParagraph"/>
        <w:numPr>
          <w:ilvl w:val="0"/>
          <w:numId w:val="5"/>
        </w:numPr>
        <w:autoSpaceDE w:val="0"/>
        <w:autoSpaceDN w:val="0"/>
        <w:adjustRightInd w:val="0"/>
        <w:spacing w:after="0" w:line="240" w:lineRule="auto"/>
        <w:ind w:left="360"/>
        <w:jc w:val="both"/>
        <w:rPr>
          <w:rFonts w:ascii="Times New Roman" w:hAnsi="Times New Roman"/>
          <w:szCs w:val="24"/>
        </w:rPr>
      </w:pPr>
      <w:r w:rsidRPr="00C85859">
        <w:rPr>
          <w:rFonts w:ascii="Times New Roman" w:hAnsi="Times New Roman"/>
          <w:szCs w:val="24"/>
        </w:rPr>
        <w:t xml:space="preserve">Domino G, Takahashi Y. Attitudes toward suicide in </w:t>
      </w:r>
      <w:proofErr w:type="spellStart"/>
      <w:r w:rsidRPr="00C85859">
        <w:rPr>
          <w:rFonts w:ascii="Times New Roman" w:hAnsi="Times New Roman"/>
          <w:szCs w:val="24"/>
        </w:rPr>
        <w:t>Japaneseand</w:t>
      </w:r>
      <w:proofErr w:type="spellEnd"/>
      <w:r w:rsidRPr="00C85859">
        <w:rPr>
          <w:rFonts w:ascii="Times New Roman" w:hAnsi="Times New Roman"/>
          <w:szCs w:val="24"/>
        </w:rPr>
        <w:t xml:space="preserve"> American medical students. Suicide Life Threat </w:t>
      </w:r>
      <w:proofErr w:type="spellStart"/>
      <w:r w:rsidRPr="00C85859">
        <w:rPr>
          <w:rFonts w:ascii="Times New Roman" w:hAnsi="Times New Roman"/>
          <w:szCs w:val="24"/>
        </w:rPr>
        <w:t>Behav</w:t>
      </w:r>
      <w:proofErr w:type="spellEnd"/>
      <w:r>
        <w:rPr>
          <w:rFonts w:ascii="Times New Roman" w:hAnsi="Times New Roman"/>
          <w:szCs w:val="24"/>
        </w:rPr>
        <w:t xml:space="preserve"> </w:t>
      </w:r>
      <w:r w:rsidRPr="00C85859">
        <w:rPr>
          <w:rFonts w:ascii="Times New Roman" w:hAnsi="Times New Roman"/>
          <w:szCs w:val="24"/>
        </w:rPr>
        <w:t>1991;21:345</w:t>
      </w:r>
      <w:r>
        <w:rPr>
          <w:rFonts w:ascii="Times New Roman" w:hAnsi="Times New Roman"/>
          <w:szCs w:val="24"/>
        </w:rPr>
        <w:t>-</w:t>
      </w:r>
      <w:r w:rsidRPr="00C85859">
        <w:rPr>
          <w:rFonts w:ascii="Times New Roman" w:hAnsi="Times New Roman"/>
          <w:szCs w:val="24"/>
        </w:rPr>
        <w:t>59.</w:t>
      </w:r>
    </w:p>
    <w:p w14:paraId="0311990E" w14:textId="2C20B890" w:rsidR="00B82DF6" w:rsidRPr="00C85859" w:rsidRDefault="00B82DF6" w:rsidP="00B47904">
      <w:pPr>
        <w:pStyle w:val="ListParagraph"/>
        <w:numPr>
          <w:ilvl w:val="0"/>
          <w:numId w:val="5"/>
        </w:numPr>
        <w:autoSpaceDE w:val="0"/>
        <w:autoSpaceDN w:val="0"/>
        <w:adjustRightInd w:val="0"/>
        <w:spacing w:after="0" w:line="240" w:lineRule="auto"/>
        <w:ind w:left="360"/>
        <w:jc w:val="both"/>
        <w:rPr>
          <w:rFonts w:ascii="Times New Roman" w:hAnsi="Times New Roman"/>
          <w:szCs w:val="24"/>
        </w:rPr>
      </w:pPr>
      <w:proofErr w:type="spellStart"/>
      <w:r w:rsidRPr="00C85859">
        <w:rPr>
          <w:rFonts w:ascii="Times New Roman" w:hAnsi="Times New Roman"/>
          <w:szCs w:val="24"/>
        </w:rPr>
        <w:t>Wallin</w:t>
      </w:r>
      <w:proofErr w:type="spellEnd"/>
      <w:r w:rsidRPr="00C85859">
        <w:rPr>
          <w:rFonts w:ascii="Times New Roman" w:hAnsi="Times New Roman"/>
          <w:szCs w:val="24"/>
        </w:rPr>
        <w:t xml:space="preserve"> U, </w:t>
      </w:r>
      <w:proofErr w:type="spellStart"/>
      <w:r w:rsidRPr="00C85859">
        <w:rPr>
          <w:rFonts w:ascii="Times New Roman" w:hAnsi="Times New Roman"/>
          <w:szCs w:val="24"/>
        </w:rPr>
        <w:t>Runeson</w:t>
      </w:r>
      <w:proofErr w:type="spellEnd"/>
      <w:r w:rsidRPr="00C85859">
        <w:rPr>
          <w:rFonts w:ascii="Times New Roman" w:hAnsi="Times New Roman"/>
          <w:szCs w:val="24"/>
        </w:rPr>
        <w:t xml:space="preserve"> B. Attitudes towards suicide </w:t>
      </w:r>
      <w:proofErr w:type="spellStart"/>
      <w:r w:rsidRPr="00C85859">
        <w:rPr>
          <w:rFonts w:ascii="Times New Roman" w:hAnsi="Times New Roman"/>
          <w:szCs w:val="24"/>
        </w:rPr>
        <w:t>andsuicidal</w:t>
      </w:r>
      <w:proofErr w:type="spellEnd"/>
      <w:r w:rsidRPr="00C85859">
        <w:rPr>
          <w:rFonts w:ascii="Times New Roman" w:hAnsi="Times New Roman"/>
          <w:szCs w:val="24"/>
        </w:rPr>
        <w:t xml:space="preserve"> patients among medical students. </w:t>
      </w:r>
      <w:proofErr w:type="spellStart"/>
      <w:r w:rsidRPr="00C85859">
        <w:rPr>
          <w:rFonts w:ascii="Times New Roman" w:hAnsi="Times New Roman"/>
          <w:szCs w:val="24"/>
        </w:rPr>
        <w:t>Eur</w:t>
      </w:r>
      <w:proofErr w:type="spellEnd"/>
      <w:r w:rsidRPr="00C85859">
        <w:rPr>
          <w:rFonts w:ascii="Times New Roman" w:hAnsi="Times New Roman"/>
          <w:szCs w:val="24"/>
        </w:rPr>
        <w:t xml:space="preserve"> </w:t>
      </w:r>
      <w:proofErr w:type="spellStart"/>
      <w:r w:rsidRPr="00C85859">
        <w:rPr>
          <w:rFonts w:ascii="Times New Roman" w:hAnsi="Times New Roman"/>
          <w:szCs w:val="24"/>
        </w:rPr>
        <w:t>Psychiatr</w:t>
      </w:r>
      <w:proofErr w:type="spellEnd"/>
      <w:r>
        <w:rPr>
          <w:rFonts w:ascii="Times New Roman" w:hAnsi="Times New Roman"/>
          <w:szCs w:val="24"/>
        </w:rPr>
        <w:t xml:space="preserve"> </w:t>
      </w:r>
      <w:r w:rsidRPr="00C85859">
        <w:rPr>
          <w:rFonts w:ascii="Times New Roman" w:hAnsi="Times New Roman"/>
          <w:szCs w:val="24"/>
        </w:rPr>
        <w:t>2003;18:329</w:t>
      </w:r>
      <w:r>
        <w:rPr>
          <w:rFonts w:ascii="Times New Roman" w:hAnsi="Times New Roman"/>
          <w:szCs w:val="24"/>
        </w:rPr>
        <w:t>-</w:t>
      </w:r>
      <w:r w:rsidRPr="00C85859">
        <w:rPr>
          <w:rFonts w:ascii="Times New Roman" w:hAnsi="Times New Roman"/>
          <w:szCs w:val="24"/>
        </w:rPr>
        <w:t>33.</w:t>
      </w:r>
    </w:p>
    <w:p w14:paraId="55296708" w14:textId="7E5536CA" w:rsidR="00B82DF6" w:rsidRPr="00C85859" w:rsidRDefault="00B82DF6" w:rsidP="00B47904">
      <w:pPr>
        <w:pStyle w:val="ListParagraph"/>
        <w:numPr>
          <w:ilvl w:val="0"/>
          <w:numId w:val="5"/>
        </w:numPr>
        <w:autoSpaceDE w:val="0"/>
        <w:autoSpaceDN w:val="0"/>
        <w:adjustRightInd w:val="0"/>
        <w:spacing w:after="0" w:line="240" w:lineRule="auto"/>
        <w:ind w:left="360"/>
        <w:jc w:val="both"/>
        <w:rPr>
          <w:rFonts w:ascii="Times New Roman" w:hAnsi="Times New Roman"/>
          <w:szCs w:val="24"/>
        </w:rPr>
      </w:pPr>
      <w:proofErr w:type="spellStart"/>
      <w:r w:rsidRPr="00C85859">
        <w:rPr>
          <w:rFonts w:ascii="Times New Roman" w:hAnsi="Times New Roman"/>
          <w:szCs w:val="24"/>
        </w:rPr>
        <w:t>Bašić</w:t>
      </w:r>
      <w:proofErr w:type="spellEnd"/>
      <w:r w:rsidRPr="00C85859">
        <w:rPr>
          <w:rFonts w:ascii="Times New Roman" w:hAnsi="Times New Roman"/>
          <w:szCs w:val="24"/>
        </w:rPr>
        <w:t xml:space="preserve"> S, </w:t>
      </w:r>
      <w:proofErr w:type="spellStart"/>
      <w:r w:rsidRPr="00C85859">
        <w:rPr>
          <w:rFonts w:ascii="Times New Roman" w:hAnsi="Times New Roman"/>
          <w:szCs w:val="24"/>
        </w:rPr>
        <w:t>Lazarević</w:t>
      </w:r>
      <w:proofErr w:type="spellEnd"/>
      <w:r w:rsidRPr="00C85859">
        <w:rPr>
          <w:rFonts w:ascii="Times New Roman" w:hAnsi="Times New Roman"/>
          <w:szCs w:val="24"/>
        </w:rPr>
        <w:t xml:space="preserve"> B, </w:t>
      </w:r>
      <w:proofErr w:type="spellStart"/>
      <w:r w:rsidRPr="00C85859">
        <w:rPr>
          <w:rFonts w:ascii="Times New Roman" w:hAnsi="Times New Roman"/>
          <w:szCs w:val="24"/>
        </w:rPr>
        <w:t>Jović</w:t>
      </w:r>
      <w:proofErr w:type="spellEnd"/>
      <w:r w:rsidRPr="00C85859">
        <w:rPr>
          <w:rFonts w:ascii="Times New Roman" w:hAnsi="Times New Roman"/>
          <w:szCs w:val="24"/>
        </w:rPr>
        <w:t xml:space="preserve"> S, </w:t>
      </w:r>
      <w:proofErr w:type="spellStart"/>
      <w:r w:rsidRPr="00C85859">
        <w:rPr>
          <w:rFonts w:ascii="Times New Roman" w:hAnsi="Times New Roman"/>
          <w:szCs w:val="24"/>
        </w:rPr>
        <w:t>Petrović</w:t>
      </w:r>
      <w:proofErr w:type="spellEnd"/>
      <w:r w:rsidRPr="00C85859">
        <w:rPr>
          <w:rFonts w:ascii="Times New Roman" w:hAnsi="Times New Roman"/>
          <w:szCs w:val="24"/>
        </w:rPr>
        <w:t xml:space="preserve"> B, </w:t>
      </w:r>
      <w:proofErr w:type="spellStart"/>
      <w:r w:rsidRPr="00C85859">
        <w:rPr>
          <w:rFonts w:ascii="Times New Roman" w:hAnsi="Times New Roman"/>
          <w:szCs w:val="24"/>
        </w:rPr>
        <w:t>Kocić</w:t>
      </w:r>
      <w:proofErr w:type="spellEnd"/>
      <w:r w:rsidRPr="00C85859">
        <w:rPr>
          <w:rFonts w:ascii="Times New Roman" w:hAnsi="Times New Roman"/>
          <w:szCs w:val="24"/>
        </w:rPr>
        <w:t xml:space="preserve"> B, </w:t>
      </w:r>
      <w:proofErr w:type="spellStart"/>
      <w:r w:rsidRPr="00C85859">
        <w:rPr>
          <w:rFonts w:ascii="Times New Roman" w:hAnsi="Times New Roman"/>
          <w:szCs w:val="24"/>
        </w:rPr>
        <w:t>Jovanović</w:t>
      </w:r>
      <w:proofErr w:type="spellEnd"/>
      <w:r w:rsidRPr="00C85859">
        <w:rPr>
          <w:rFonts w:ascii="Times New Roman" w:hAnsi="Times New Roman"/>
          <w:szCs w:val="24"/>
        </w:rPr>
        <w:t xml:space="preserve"> J.</w:t>
      </w:r>
      <w:r>
        <w:rPr>
          <w:rFonts w:ascii="Times New Roman" w:hAnsi="Times New Roman"/>
          <w:szCs w:val="24"/>
        </w:rPr>
        <w:t xml:space="preserve"> </w:t>
      </w:r>
      <w:r w:rsidRPr="00C85859">
        <w:rPr>
          <w:rFonts w:ascii="Times New Roman" w:hAnsi="Times New Roman"/>
          <w:szCs w:val="24"/>
        </w:rPr>
        <w:t xml:space="preserve">Suicide knowledge and attitudes among medical students of </w:t>
      </w:r>
      <w:proofErr w:type="spellStart"/>
      <w:r w:rsidRPr="00C85859">
        <w:rPr>
          <w:rFonts w:ascii="Times New Roman" w:hAnsi="Times New Roman"/>
          <w:szCs w:val="24"/>
        </w:rPr>
        <w:t>theUniversity</w:t>
      </w:r>
      <w:proofErr w:type="spellEnd"/>
      <w:r w:rsidRPr="00C85859">
        <w:rPr>
          <w:rFonts w:ascii="Times New Roman" w:hAnsi="Times New Roman"/>
          <w:szCs w:val="24"/>
        </w:rPr>
        <w:t xml:space="preserve"> of NIŠ. Med </w:t>
      </w:r>
      <w:proofErr w:type="spellStart"/>
      <w:r w:rsidRPr="00C85859">
        <w:rPr>
          <w:rFonts w:ascii="Times New Roman" w:hAnsi="Times New Roman"/>
          <w:szCs w:val="24"/>
        </w:rPr>
        <w:t>Biol</w:t>
      </w:r>
      <w:proofErr w:type="spellEnd"/>
      <w:r w:rsidRPr="00C85859">
        <w:rPr>
          <w:rFonts w:ascii="Times New Roman" w:hAnsi="Times New Roman"/>
          <w:szCs w:val="24"/>
        </w:rPr>
        <w:t xml:space="preserve"> 2004;11:154</w:t>
      </w:r>
      <w:r>
        <w:rPr>
          <w:rFonts w:ascii="Times New Roman" w:hAnsi="Times New Roman"/>
          <w:szCs w:val="24"/>
        </w:rPr>
        <w:t>-</w:t>
      </w:r>
      <w:r w:rsidRPr="00C85859">
        <w:rPr>
          <w:rFonts w:ascii="Times New Roman" w:hAnsi="Times New Roman"/>
          <w:szCs w:val="24"/>
        </w:rPr>
        <w:t>9.</w:t>
      </w:r>
    </w:p>
    <w:p w14:paraId="3062798C" w14:textId="2623D25B" w:rsidR="00B82DF6" w:rsidRPr="00C85859" w:rsidRDefault="00B82DF6" w:rsidP="00B47904">
      <w:pPr>
        <w:pStyle w:val="ListParagraph"/>
        <w:numPr>
          <w:ilvl w:val="0"/>
          <w:numId w:val="5"/>
        </w:numPr>
        <w:autoSpaceDE w:val="0"/>
        <w:autoSpaceDN w:val="0"/>
        <w:adjustRightInd w:val="0"/>
        <w:spacing w:after="0" w:line="240" w:lineRule="auto"/>
        <w:ind w:left="360"/>
        <w:jc w:val="both"/>
        <w:rPr>
          <w:rFonts w:ascii="Times New Roman" w:hAnsi="Times New Roman"/>
          <w:szCs w:val="24"/>
        </w:rPr>
      </w:pPr>
      <w:r w:rsidRPr="00C85859">
        <w:rPr>
          <w:rFonts w:ascii="Times New Roman" w:hAnsi="Times New Roman"/>
          <w:szCs w:val="24"/>
        </w:rPr>
        <w:t xml:space="preserve">Sato R, </w:t>
      </w:r>
      <w:proofErr w:type="spellStart"/>
      <w:r w:rsidRPr="00C85859">
        <w:rPr>
          <w:rFonts w:ascii="Times New Roman" w:hAnsi="Times New Roman"/>
          <w:szCs w:val="24"/>
        </w:rPr>
        <w:t>Kawanishi</w:t>
      </w:r>
      <w:proofErr w:type="spellEnd"/>
      <w:r w:rsidRPr="00C85859">
        <w:rPr>
          <w:rFonts w:ascii="Times New Roman" w:hAnsi="Times New Roman"/>
          <w:szCs w:val="24"/>
        </w:rPr>
        <w:t xml:space="preserve"> C, Yamada T, Hasegawa H, Ikeda H, Kato D,</w:t>
      </w:r>
      <w:r>
        <w:rPr>
          <w:rFonts w:ascii="Times New Roman" w:hAnsi="Times New Roman"/>
          <w:szCs w:val="24"/>
        </w:rPr>
        <w:t xml:space="preserve"> </w:t>
      </w:r>
      <w:r w:rsidRPr="00C85859">
        <w:rPr>
          <w:rFonts w:ascii="Times New Roman" w:hAnsi="Times New Roman"/>
          <w:i/>
          <w:iCs/>
          <w:szCs w:val="24"/>
        </w:rPr>
        <w:t xml:space="preserve">et al. </w:t>
      </w:r>
      <w:r w:rsidRPr="00C85859">
        <w:rPr>
          <w:rFonts w:ascii="Times New Roman" w:hAnsi="Times New Roman"/>
          <w:szCs w:val="24"/>
        </w:rPr>
        <w:t xml:space="preserve">Knowledge and attitude towards suicide among </w:t>
      </w:r>
      <w:proofErr w:type="spellStart"/>
      <w:r w:rsidRPr="00C85859">
        <w:rPr>
          <w:rFonts w:ascii="Times New Roman" w:hAnsi="Times New Roman"/>
          <w:szCs w:val="24"/>
        </w:rPr>
        <w:t>medicalstudents</w:t>
      </w:r>
      <w:proofErr w:type="spellEnd"/>
      <w:r w:rsidRPr="00C85859">
        <w:rPr>
          <w:rFonts w:ascii="Times New Roman" w:hAnsi="Times New Roman"/>
          <w:szCs w:val="24"/>
        </w:rPr>
        <w:t xml:space="preserve"> in Japan: </w:t>
      </w:r>
      <w:r>
        <w:rPr>
          <w:rFonts w:ascii="Times New Roman" w:hAnsi="Times New Roman"/>
          <w:szCs w:val="24"/>
        </w:rPr>
        <w:t>p</w:t>
      </w:r>
      <w:r w:rsidRPr="00C85859">
        <w:rPr>
          <w:rFonts w:ascii="Times New Roman" w:hAnsi="Times New Roman"/>
          <w:szCs w:val="24"/>
        </w:rPr>
        <w:t xml:space="preserve">reliminary study. </w:t>
      </w:r>
      <w:proofErr w:type="spellStart"/>
      <w:r w:rsidRPr="00C85859">
        <w:rPr>
          <w:rFonts w:ascii="Times New Roman" w:hAnsi="Times New Roman"/>
          <w:szCs w:val="24"/>
        </w:rPr>
        <w:t>Psychiatr</w:t>
      </w:r>
      <w:proofErr w:type="spellEnd"/>
      <w:r w:rsidRPr="00C85859">
        <w:rPr>
          <w:rFonts w:ascii="Times New Roman" w:hAnsi="Times New Roman"/>
          <w:szCs w:val="24"/>
        </w:rPr>
        <w:t xml:space="preserve"> </w:t>
      </w:r>
      <w:proofErr w:type="spellStart"/>
      <w:r w:rsidRPr="00C85859">
        <w:rPr>
          <w:rFonts w:ascii="Times New Roman" w:hAnsi="Times New Roman"/>
          <w:szCs w:val="24"/>
        </w:rPr>
        <w:t>Clin</w:t>
      </w:r>
      <w:proofErr w:type="spellEnd"/>
      <w:r>
        <w:rPr>
          <w:rFonts w:ascii="Times New Roman" w:hAnsi="Times New Roman"/>
          <w:szCs w:val="24"/>
        </w:rPr>
        <w:t xml:space="preserve"> </w:t>
      </w:r>
      <w:proofErr w:type="spellStart"/>
      <w:r w:rsidRPr="00C85859">
        <w:rPr>
          <w:rFonts w:ascii="Times New Roman" w:hAnsi="Times New Roman"/>
          <w:szCs w:val="24"/>
        </w:rPr>
        <w:t>Neurosci</w:t>
      </w:r>
      <w:proofErr w:type="spellEnd"/>
      <w:r>
        <w:rPr>
          <w:rFonts w:ascii="Times New Roman" w:hAnsi="Times New Roman"/>
          <w:szCs w:val="24"/>
        </w:rPr>
        <w:t xml:space="preserve"> </w:t>
      </w:r>
      <w:r w:rsidRPr="00C85859">
        <w:rPr>
          <w:rFonts w:ascii="Times New Roman" w:hAnsi="Times New Roman"/>
          <w:szCs w:val="24"/>
        </w:rPr>
        <w:t>2006;60:558</w:t>
      </w:r>
      <w:r>
        <w:rPr>
          <w:rFonts w:ascii="Times New Roman" w:hAnsi="Times New Roman"/>
          <w:szCs w:val="24"/>
        </w:rPr>
        <w:t>-</w:t>
      </w:r>
      <w:r w:rsidRPr="00C85859">
        <w:rPr>
          <w:rFonts w:ascii="Times New Roman" w:hAnsi="Times New Roman"/>
          <w:szCs w:val="24"/>
        </w:rPr>
        <w:t>62.</w:t>
      </w:r>
    </w:p>
    <w:p w14:paraId="4CDDBFF5" w14:textId="4749A0FC" w:rsidR="00B82DF6" w:rsidRPr="00C85859" w:rsidRDefault="00B82DF6" w:rsidP="00B47904">
      <w:pPr>
        <w:pStyle w:val="ListParagraph"/>
        <w:numPr>
          <w:ilvl w:val="0"/>
          <w:numId w:val="5"/>
        </w:numPr>
        <w:shd w:val="clear" w:color="auto" w:fill="FFFFFF"/>
        <w:spacing w:after="0" w:line="240" w:lineRule="auto"/>
        <w:ind w:left="360"/>
        <w:jc w:val="both"/>
        <w:rPr>
          <w:rFonts w:ascii="Times New Roman" w:eastAsia="Times New Roman" w:hAnsi="Times New Roman"/>
          <w:color w:val="232323"/>
          <w:szCs w:val="24"/>
        </w:rPr>
      </w:pPr>
      <w:proofErr w:type="spellStart"/>
      <w:r w:rsidRPr="00C85859">
        <w:rPr>
          <w:rFonts w:ascii="Times New Roman" w:eastAsia="Times New Roman" w:hAnsi="Times New Roman"/>
          <w:color w:val="232323"/>
          <w:szCs w:val="24"/>
        </w:rPr>
        <w:t>Botega</w:t>
      </w:r>
      <w:proofErr w:type="spellEnd"/>
      <w:r w:rsidRPr="00C85859">
        <w:rPr>
          <w:rFonts w:ascii="Times New Roman" w:eastAsia="Times New Roman" w:hAnsi="Times New Roman"/>
          <w:color w:val="232323"/>
          <w:szCs w:val="24"/>
        </w:rPr>
        <w:t xml:space="preserve"> NJ, Silva SV, </w:t>
      </w:r>
      <w:proofErr w:type="spellStart"/>
      <w:r w:rsidRPr="00C85859">
        <w:rPr>
          <w:rFonts w:ascii="Times New Roman" w:eastAsia="Times New Roman" w:hAnsi="Times New Roman"/>
          <w:color w:val="232323"/>
          <w:szCs w:val="24"/>
        </w:rPr>
        <w:t>Reginato</w:t>
      </w:r>
      <w:proofErr w:type="spellEnd"/>
      <w:r w:rsidRPr="00C85859">
        <w:rPr>
          <w:rFonts w:ascii="Times New Roman" w:eastAsia="Times New Roman" w:hAnsi="Times New Roman"/>
          <w:color w:val="232323"/>
          <w:szCs w:val="24"/>
        </w:rPr>
        <w:t xml:space="preserve"> DG, </w:t>
      </w:r>
      <w:proofErr w:type="spellStart"/>
      <w:r w:rsidRPr="00C85859">
        <w:rPr>
          <w:rFonts w:ascii="Times New Roman" w:eastAsia="Times New Roman" w:hAnsi="Times New Roman"/>
          <w:color w:val="232323"/>
          <w:szCs w:val="24"/>
        </w:rPr>
        <w:t>Rapeli</w:t>
      </w:r>
      <w:proofErr w:type="spellEnd"/>
      <w:r w:rsidRPr="00C85859">
        <w:rPr>
          <w:rFonts w:ascii="Times New Roman" w:eastAsia="Times New Roman" w:hAnsi="Times New Roman"/>
          <w:color w:val="232323"/>
          <w:szCs w:val="24"/>
        </w:rPr>
        <w:t xml:space="preserve"> CB, </w:t>
      </w:r>
      <w:proofErr w:type="spellStart"/>
      <w:r w:rsidRPr="00C85859">
        <w:rPr>
          <w:rFonts w:ascii="Times New Roman" w:eastAsia="Times New Roman" w:hAnsi="Times New Roman"/>
          <w:color w:val="232323"/>
          <w:szCs w:val="24"/>
        </w:rPr>
        <w:t>Cais</w:t>
      </w:r>
      <w:proofErr w:type="spellEnd"/>
      <w:r w:rsidRPr="00C85859">
        <w:rPr>
          <w:rFonts w:ascii="Times New Roman" w:eastAsia="Times New Roman" w:hAnsi="Times New Roman"/>
          <w:color w:val="232323"/>
          <w:szCs w:val="24"/>
        </w:rPr>
        <w:t xml:space="preserve"> CFS, Mauro MLF, et al Maintained attitudinal changes in nursing personnel after a brief training on</w:t>
      </w:r>
      <w:r>
        <w:rPr>
          <w:rFonts w:ascii="Times New Roman" w:eastAsia="Times New Roman" w:hAnsi="Times New Roman"/>
          <w:color w:val="232323"/>
          <w:szCs w:val="24"/>
        </w:rPr>
        <w:t xml:space="preserve"> </w:t>
      </w:r>
      <w:r w:rsidRPr="00C85859">
        <w:rPr>
          <w:rFonts w:ascii="Times New Roman" w:eastAsia="Times New Roman" w:hAnsi="Times New Roman"/>
          <w:color w:val="232323"/>
          <w:szCs w:val="24"/>
        </w:rPr>
        <w:t>suicide prevention</w:t>
      </w:r>
      <w:r>
        <w:rPr>
          <w:rFonts w:ascii="Times New Roman" w:eastAsia="Times New Roman" w:hAnsi="Times New Roman"/>
          <w:color w:val="232323"/>
          <w:szCs w:val="24"/>
        </w:rPr>
        <w:t xml:space="preserve"> </w:t>
      </w:r>
      <w:r w:rsidRPr="00C85859">
        <w:rPr>
          <w:rFonts w:ascii="Times New Roman" w:eastAsia="Times New Roman" w:hAnsi="Times New Roman"/>
          <w:color w:val="232323"/>
          <w:szCs w:val="24"/>
        </w:rPr>
        <w:t xml:space="preserve">Suicide Life Threat </w:t>
      </w:r>
      <w:proofErr w:type="spellStart"/>
      <w:r w:rsidRPr="00C85859">
        <w:rPr>
          <w:rFonts w:ascii="Times New Roman" w:eastAsia="Times New Roman" w:hAnsi="Times New Roman"/>
          <w:color w:val="232323"/>
          <w:szCs w:val="24"/>
        </w:rPr>
        <w:t>Behav</w:t>
      </w:r>
      <w:proofErr w:type="spellEnd"/>
      <w:r w:rsidRPr="00C85859">
        <w:rPr>
          <w:rFonts w:ascii="Times New Roman" w:eastAsia="Times New Roman" w:hAnsi="Times New Roman"/>
          <w:color w:val="232323"/>
          <w:szCs w:val="24"/>
        </w:rPr>
        <w:t xml:space="preserve"> 2007;37:145</w:t>
      </w:r>
      <w:r>
        <w:rPr>
          <w:rFonts w:ascii="Times New Roman" w:eastAsia="Times New Roman" w:hAnsi="Times New Roman"/>
          <w:color w:val="232323"/>
          <w:szCs w:val="24"/>
        </w:rPr>
        <w:t>-</w:t>
      </w:r>
      <w:r w:rsidRPr="00C85859">
        <w:rPr>
          <w:rFonts w:ascii="Times New Roman" w:eastAsia="Times New Roman" w:hAnsi="Times New Roman"/>
          <w:color w:val="232323"/>
          <w:szCs w:val="24"/>
        </w:rPr>
        <w:t>53</w:t>
      </w:r>
    </w:p>
    <w:p w14:paraId="7219FA82" w14:textId="252E9A95" w:rsidR="00B82DF6" w:rsidRPr="00C85859" w:rsidRDefault="00B82DF6" w:rsidP="00B47904">
      <w:pPr>
        <w:pStyle w:val="ListParagraph"/>
        <w:numPr>
          <w:ilvl w:val="0"/>
          <w:numId w:val="5"/>
        </w:numPr>
        <w:shd w:val="clear" w:color="auto" w:fill="FFFFFF"/>
        <w:spacing w:after="0" w:line="240" w:lineRule="auto"/>
        <w:ind w:left="360"/>
        <w:jc w:val="both"/>
        <w:rPr>
          <w:rFonts w:ascii="Times New Roman" w:eastAsia="Times New Roman" w:hAnsi="Times New Roman"/>
          <w:color w:val="232323"/>
          <w:szCs w:val="24"/>
        </w:rPr>
      </w:pPr>
      <w:proofErr w:type="spellStart"/>
      <w:r w:rsidRPr="00C85859">
        <w:rPr>
          <w:rFonts w:ascii="Times New Roman" w:eastAsia="Times New Roman" w:hAnsi="Times New Roman"/>
          <w:color w:val="232323"/>
          <w:szCs w:val="24"/>
        </w:rPr>
        <w:t>Gask</w:t>
      </w:r>
      <w:proofErr w:type="spellEnd"/>
      <w:r w:rsidRPr="00C85859">
        <w:rPr>
          <w:rFonts w:ascii="Times New Roman" w:eastAsia="Times New Roman" w:hAnsi="Times New Roman"/>
          <w:color w:val="232323"/>
          <w:szCs w:val="24"/>
        </w:rPr>
        <w:t xml:space="preserve"> L, Dixon C, </w:t>
      </w:r>
      <w:proofErr w:type="spellStart"/>
      <w:r w:rsidRPr="00C85859">
        <w:rPr>
          <w:rFonts w:ascii="Times New Roman" w:eastAsia="Times New Roman" w:hAnsi="Times New Roman"/>
          <w:color w:val="232323"/>
          <w:szCs w:val="24"/>
        </w:rPr>
        <w:t>Morriss</w:t>
      </w:r>
      <w:proofErr w:type="spellEnd"/>
      <w:r w:rsidRPr="00C85859">
        <w:rPr>
          <w:rFonts w:ascii="Times New Roman" w:eastAsia="Times New Roman" w:hAnsi="Times New Roman"/>
          <w:color w:val="232323"/>
          <w:szCs w:val="24"/>
        </w:rPr>
        <w:t xml:space="preserve"> R, Appleby L, Green G. Evaluating STORM skills training for managing people at risk of suicide</w:t>
      </w:r>
      <w:r>
        <w:rPr>
          <w:rFonts w:ascii="Times New Roman" w:eastAsia="Times New Roman" w:hAnsi="Times New Roman"/>
          <w:color w:val="232323"/>
          <w:szCs w:val="24"/>
        </w:rPr>
        <w:t>.</w:t>
      </w:r>
      <w:r w:rsidRPr="00C85859">
        <w:rPr>
          <w:rFonts w:ascii="Times New Roman" w:eastAsia="Times New Roman" w:hAnsi="Times New Roman"/>
          <w:color w:val="232323"/>
          <w:szCs w:val="24"/>
        </w:rPr>
        <w:t xml:space="preserve"> J </w:t>
      </w:r>
      <w:proofErr w:type="spellStart"/>
      <w:r w:rsidRPr="00C85859">
        <w:rPr>
          <w:rFonts w:ascii="Times New Roman" w:eastAsia="Times New Roman" w:hAnsi="Times New Roman"/>
          <w:color w:val="232323"/>
          <w:szCs w:val="24"/>
        </w:rPr>
        <w:t>Adv</w:t>
      </w:r>
      <w:proofErr w:type="spellEnd"/>
      <w:r>
        <w:rPr>
          <w:rFonts w:ascii="Times New Roman" w:eastAsia="Times New Roman" w:hAnsi="Times New Roman"/>
          <w:color w:val="232323"/>
          <w:szCs w:val="24"/>
        </w:rPr>
        <w:t xml:space="preserve"> </w:t>
      </w:r>
      <w:proofErr w:type="spellStart"/>
      <w:r w:rsidRPr="00C85859">
        <w:rPr>
          <w:rFonts w:ascii="Times New Roman" w:eastAsia="Times New Roman" w:hAnsi="Times New Roman"/>
          <w:color w:val="232323"/>
          <w:szCs w:val="24"/>
        </w:rPr>
        <w:t>Nurs</w:t>
      </w:r>
      <w:proofErr w:type="spellEnd"/>
      <w:r w:rsidRPr="00C85859">
        <w:rPr>
          <w:rFonts w:ascii="Times New Roman" w:eastAsia="Times New Roman" w:hAnsi="Times New Roman"/>
          <w:color w:val="232323"/>
          <w:szCs w:val="24"/>
        </w:rPr>
        <w:t xml:space="preserve"> 2006;54:</w:t>
      </w:r>
      <w:r w:rsidR="00D6722C">
        <w:rPr>
          <w:rFonts w:ascii="Times New Roman" w:eastAsia="Times New Roman" w:hAnsi="Times New Roman"/>
          <w:color w:val="232323"/>
          <w:szCs w:val="24"/>
          <w:lang w:val="en-US"/>
        </w:rPr>
        <w:br/>
      </w:r>
      <w:r w:rsidRPr="00C85859">
        <w:rPr>
          <w:rFonts w:ascii="Times New Roman" w:eastAsia="Times New Roman" w:hAnsi="Times New Roman"/>
          <w:color w:val="232323"/>
          <w:szCs w:val="24"/>
        </w:rPr>
        <w:t>739</w:t>
      </w:r>
      <w:r>
        <w:rPr>
          <w:rFonts w:ascii="Times New Roman" w:eastAsia="Times New Roman" w:hAnsi="Times New Roman"/>
          <w:color w:val="232323"/>
          <w:szCs w:val="24"/>
        </w:rPr>
        <w:t>-</w:t>
      </w:r>
      <w:r w:rsidRPr="00C85859">
        <w:rPr>
          <w:rFonts w:ascii="Times New Roman" w:eastAsia="Times New Roman" w:hAnsi="Times New Roman"/>
          <w:color w:val="232323"/>
          <w:szCs w:val="24"/>
        </w:rPr>
        <w:t>50</w:t>
      </w:r>
      <w:r>
        <w:rPr>
          <w:rFonts w:ascii="Times New Roman" w:eastAsia="Times New Roman" w:hAnsi="Times New Roman"/>
          <w:color w:val="232323"/>
          <w:szCs w:val="24"/>
        </w:rPr>
        <w:t>.</w:t>
      </w:r>
    </w:p>
    <w:p w14:paraId="69AC4BA1" w14:textId="330638C9" w:rsidR="00B82DF6" w:rsidRPr="00C85859" w:rsidRDefault="00B82DF6" w:rsidP="00B47904">
      <w:pPr>
        <w:pStyle w:val="ListParagraph"/>
        <w:numPr>
          <w:ilvl w:val="0"/>
          <w:numId w:val="5"/>
        </w:numPr>
        <w:shd w:val="clear" w:color="auto" w:fill="FFFFFF"/>
        <w:spacing w:after="0" w:line="240" w:lineRule="auto"/>
        <w:ind w:left="360"/>
        <w:jc w:val="both"/>
        <w:rPr>
          <w:rFonts w:ascii="Times New Roman" w:eastAsia="Times New Roman" w:hAnsi="Times New Roman"/>
          <w:color w:val="232323"/>
          <w:szCs w:val="24"/>
        </w:rPr>
      </w:pPr>
      <w:proofErr w:type="spellStart"/>
      <w:r w:rsidRPr="00C85859">
        <w:rPr>
          <w:rFonts w:ascii="Times New Roman" w:eastAsia="Times New Roman" w:hAnsi="Times New Roman"/>
          <w:color w:val="232323"/>
          <w:szCs w:val="24"/>
        </w:rPr>
        <w:t>Holdsworth</w:t>
      </w:r>
      <w:proofErr w:type="spellEnd"/>
      <w:r w:rsidRPr="00C85859">
        <w:rPr>
          <w:rFonts w:ascii="Times New Roman" w:eastAsia="Times New Roman" w:hAnsi="Times New Roman"/>
          <w:color w:val="232323"/>
          <w:szCs w:val="24"/>
        </w:rPr>
        <w:t xml:space="preserve"> N, </w:t>
      </w:r>
      <w:proofErr w:type="spellStart"/>
      <w:r w:rsidRPr="00C85859">
        <w:rPr>
          <w:rFonts w:ascii="Times New Roman" w:eastAsia="Times New Roman" w:hAnsi="Times New Roman"/>
          <w:color w:val="232323"/>
          <w:szCs w:val="24"/>
        </w:rPr>
        <w:t>Belshaw</w:t>
      </w:r>
      <w:proofErr w:type="spellEnd"/>
      <w:r w:rsidRPr="00C85859">
        <w:rPr>
          <w:rFonts w:ascii="Times New Roman" w:eastAsia="Times New Roman" w:hAnsi="Times New Roman"/>
          <w:color w:val="232323"/>
          <w:szCs w:val="24"/>
        </w:rPr>
        <w:t xml:space="preserve"> D, Murray S. Developing A&amp;E nursing responses to people who deliberately self-harm: The provision and evaluation of a series of reflective workshops</w:t>
      </w:r>
      <w:r>
        <w:rPr>
          <w:rFonts w:ascii="Times New Roman" w:eastAsia="Times New Roman" w:hAnsi="Times New Roman"/>
          <w:color w:val="232323"/>
          <w:szCs w:val="24"/>
        </w:rPr>
        <w:t>.</w:t>
      </w:r>
      <w:r w:rsidRPr="00C85859">
        <w:rPr>
          <w:rFonts w:ascii="Times New Roman" w:eastAsia="Times New Roman" w:hAnsi="Times New Roman"/>
          <w:color w:val="232323"/>
          <w:szCs w:val="24"/>
        </w:rPr>
        <w:t xml:space="preserve"> J </w:t>
      </w:r>
      <w:proofErr w:type="spellStart"/>
      <w:r w:rsidRPr="00C85859">
        <w:rPr>
          <w:rFonts w:ascii="Times New Roman" w:eastAsia="Times New Roman" w:hAnsi="Times New Roman"/>
          <w:color w:val="232323"/>
          <w:szCs w:val="24"/>
        </w:rPr>
        <w:t>Psychiatr</w:t>
      </w:r>
      <w:proofErr w:type="spellEnd"/>
      <w:r>
        <w:rPr>
          <w:rFonts w:ascii="Times New Roman" w:eastAsia="Times New Roman" w:hAnsi="Times New Roman"/>
          <w:color w:val="232323"/>
          <w:szCs w:val="24"/>
        </w:rPr>
        <w:t xml:space="preserve"> </w:t>
      </w:r>
      <w:proofErr w:type="spellStart"/>
      <w:r w:rsidRPr="00C85859">
        <w:rPr>
          <w:rFonts w:ascii="Times New Roman" w:eastAsia="Times New Roman" w:hAnsi="Times New Roman"/>
          <w:color w:val="232323"/>
          <w:szCs w:val="24"/>
        </w:rPr>
        <w:t>Ment</w:t>
      </w:r>
      <w:proofErr w:type="spellEnd"/>
      <w:r w:rsidRPr="00C85859">
        <w:rPr>
          <w:rFonts w:ascii="Times New Roman" w:eastAsia="Times New Roman" w:hAnsi="Times New Roman"/>
          <w:color w:val="232323"/>
          <w:szCs w:val="24"/>
        </w:rPr>
        <w:t xml:space="preserve"> Health </w:t>
      </w:r>
      <w:proofErr w:type="spellStart"/>
      <w:r w:rsidRPr="00C85859">
        <w:rPr>
          <w:rFonts w:ascii="Times New Roman" w:eastAsia="Times New Roman" w:hAnsi="Times New Roman"/>
          <w:color w:val="232323"/>
          <w:szCs w:val="24"/>
        </w:rPr>
        <w:t>Nurs</w:t>
      </w:r>
      <w:proofErr w:type="spellEnd"/>
      <w:r w:rsidRPr="00C85859">
        <w:rPr>
          <w:rFonts w:ascii="Times New Roman" w:eastAsia="Times New Roman" w:hAnsi="Times New Roman"/>
          <w:color w:val="232323"/>
          <w:szCs w:val="24"/>
        </w:rPr>
        <w:t xml:space="preserve"> 2001;8:449</w:t>
      </w:r>
      <w:r>
        <w:rPr>
          <w:rFonts w:ascii="Times New Roman" w:eastAsia="Times New Roman" w:hAnsi="Times New Roman"/>
          <w:color w:val="232323"/>
          <w:szCs w:val="24"/>
        </w:rPr>
        <w:t>-</w:t>
      </w:r>
      <w:r w:rsidRPr="00C85859">
        <w:rPr>
          <w:rFonts w:ascii="Times New Roman" w:eastAsia="Times New Roman" w:hAnsi="Times New Roman"/>
          <w:color w:val="232323"/>
          <w:szCs w:val="24"/>
        </w:rPr>
        <w:t>58</w:t>
      </w:r>
      <w:r>
        <w:rPr>
          <w:rFonts w:ascii="Times New Roman" w:eastAsia="Times New Roman" w:hAnsi="Times New Roman"/>
          <w:color w:val="232323"/>
          <w:szCs w:val="24"/>
        </w:rPr>
        <w:t>.</w:t>
      </w:r>
    </w:p>
    <w:p w14:paraId="11DE49D1" w14:textId="10BD4792" w:rsidR="00B82DF6" w:rsidRPr="00C85859" w:rsidRDefault="00B82DF6" w:rsidP="00B47904">
      <w:pPr>
        <w:pStyle w:val="ListParagraph"/>
        <w:numPr>
          <w:ilvl w:val="0"/>
          <w:numId w:val="5"/>
        </w:numPr>
        <w:shd w:val="clear" w:color="auto" w:fill="FFFFFF"/>
        <w:spacing w:after="0" w:line="240" w:lineRule="auto"/>
        <w:ind w:left="360"/>
        <w:jc w:val="both"/>
        <w:rPr>
          <w:rFonts w:ascii="Times New Roman" w:eastAsia="Times New Roman" w:hAnsi="Times New Roman"/>
          <w:color w:val="232323"/>
          <w:szCs w:val="24"/>
        </w:rPr>
      </w:pPr>
      <w:proofErr w:type="spellStart"/>
      <w:r w:rsidRPr="00C85859">
        <w:rPr>
          <w:rFonts w:ascii="Times New Roman" w:eastAsia="Times New Roman" w:hAnsi="Times New Roman"/>
          <w:color w:val="232323"/>
          <w:szCs w:val="24"/>
        </w:rPr>
        <w:t>Berlim</w:t>
      </w:r>
      <w:proofErr w:type="spellEnd"/>
      <w:r w:rsidRPr="00C85859">
        <w:rPr>
          <w:rFonts w:ascii="Times New Roman" w:eastAsia="Times New Roman" w:hAnsi="Times New Roman"/>
          <w:color w:val="232323"/>
          <w:szCs w:val="24"/>
        </w:rPr>
        <w:t xml:space="preserve"> MT, </w:t>
      </w:r>
      <w:proofErr w:type="spellStart"/>
      <w:r w:rsidRPr="00C85859">
        <w:rPr>
          <w:rFonts w:ascii="Times New Roman" w:eastAsia="Times New Roman" w:hAnsi="Times New Roman"/>
          <w:color w:val="232323"/>
          <w:szCs w:val="24"/>
        </w:rPr>
        <w:t>Perizzolo</w:t>
      </w:r>
      <w:proofErr w:type="spellEnd"/>
      <w:r w:rsidRPr="00C85859">
        <w:rPr>
          <w:rFonts w:ascii="Times New Roman" w:eastAsia="Times New Roman" w:hAnsi="Times New Roman"/>
          <w:color w:val="232323"/>
          <w:szCs w:val="24"/>
        </w:rPr>
        <w:t xml:space="preserve"> J, </w:t>
      </w:r>
      <w:proofErr w:type="spellStart"/>
      <w:r w:rsidRPr="00C85859">
        <w:rPr>
          <w:rFonts w:ascii="Times New Roman" w:eastAsia="Times New Roman" w:hAnsi="Times New Roman"/>
          <w:color w:val="232323"/>
          <w:szCs w:val="24"/>
        </w:rPr>
        <w:t>Lejderman</w:t>
      </w:r>
      <w:proofErr w:type="spellEnd"/>
      <w:r w:rsidRPr="00C85859">
        <w:rPr>
          <w:rFonts w:ascii="Times New Roman" w:eastAsia="Times New Roman" w:hAnsi="Times New Roman"/>
          <w:color w:val="232323"/>
          <w:szCs w:val="24"/>
        </w:rPr>
        <w:t xml:space="preserve"> F, Fleck MP, Joiner TE. Does a brief training on suicide prevention</w:t>
      </w:r>
      <w:r>
        <w:rPr>
          <w:rFonts w:ascii="Times New Roman" w:eastAsia="Times New Roman" w:hAnsi="Times New Roman"/>
          <w:color w:val="232323"/>
          <w:szCs w:val="24"/>
        </w:rPr>
        <w:t xml:space="preserve"> </w:t>
      </w:r>
      <w:r w:rsidRPr="00C85859">
        <w:rPr>
          <w:rFonts w:ascii="Times New Roman" w:eastAsia="Times New Roman" w:hAnsi="Times New Roman"/>
          <w:color w:val="232323"/>
          <w:szCs w:val="24"/>
        </w:rPr>
        <w:t xml:space="preserve">among general hospital personnel impact their baseline attitudes towards suicidal behavior J Affect </w:t>
      </w:r>
      <w:proofErr w:type="spellStart"/>
      <w:r w:rsidRPr="00C85859">
        <w:rPr>
          <w:rFonts w:ascii="Times New Roman" w:eastAsia="Times New Roman" w:hAnsi="Times New Roman"/>
          <w:color w:val="232323"/>
          <w:szCs w:val="24"/>
        </w:rPr>
        <w:t>Disord</w:t>
      </w:r>
      <w:proofErr w:type="spellEnd"/>
      <w:r>
        <w:rPr>
          <w:rFonts w:ascii="Times New Roman" w:eastAsia="Times New Roman" w:hAnsi="Times New Roman"/>
          <w:color w:val="232323"/>
          <w:szCs w:val="24"/>
        </w:rPr>
        <w:t xml:space="preserve"> </w:t>
      </w:r>
      <w:r w:rsidRPr="00C85859">
        <w:rPr>
          <w:rFonts w:ascii="Times New Roman" w:eastAsia="Times New Roman" w:hAnsi="Times New Roman"/>
          <w:color w:val="232323"/>
          <w:szCs w:val="24"/>
        </w:rPr>
        <w:t>2007;100:233</w:t>
      </w:r>
      <w:r>
        <w:rPr>
          <w:rFonts w:ascii="Times New Roman" w:eastAsia="Times New Roman" w:hAnsi="Times New Roman"/>
          <w:color w:val="232323"/>
          <w:szCs w:val="24"/>
        </w:rPr>
        <w:t>-</w:t>
      </w:r>
      <w:r w:rsidRPr="00C85859">
        <w:rPr>
          <w:rFonts w:ascii="Times New Roman" w:eastAsia="Times New Roman" w:hAnsi="Times New Roman"/>
          <w:color w:val="232323"/>
          <w:szCs w:val="24"/>
        </w:rPr>
        <w:t>9</w:t>
      </w:r>
      <w:r>
        <w:rPr>
          <w:rFonts w:ascii="Times New Roman" w:eastAsia="Times New Roman" w:hAnsi="Times New Roman"/>
          <w:color w:val="232323"/>
          <w:szCs w:val="24"/>
        </w:rPr>
        <w:t>.</w:t>
      </w:r>
    </w:p>
    <w:p w14:paraId="17C280BD" w14:textId="486F69A1" w:rsidR="00B82DF6" w:rsidRPr="00C85859" w:rsidRDefault="00B82DF6" w:rsidP="00B47904">
      <w:pPr>
        <w:pStyle w:val="ListParagraph"/>
        <w:numPr>
          <w:ilvl w:val="0"/>
          <w:numId w:val="5"/>
        </w:numPr>
        <w:shd w:val="clear" w:color="auto" w:fill="FFFFFF"/>
        <w:autoSpaceDE w:val="0"/>
        <w:autoSpaceDN w:val="0"/>
        <w:adjustRightInd w:val="0"/>
        <w:spacing w:after="0" w:line="240" w:lineRule="auto"/>
        <w:ind w:left="360"/>
        <w:jc w:val="both"/>
        <w:rPr>
          <w:rFonts w:ascii="Times New Roman" w:hAnsi="Times New Roman"/>
          <w:color w:val="000000"/>
          <w:szCs w:val="24"/>
        </w:rPr>
      </w:pPr>
      <w:r w:rsidRPr="00C85859">
        <w:rPr>
          <w:rFonts w:ascii="Times New Roman" w:eastAsia="Times New Roman" w:hAnsi="Times New Roman"/>
          <w:color w:val="232323"/>
          <w:szCs w:val="24"/>
        </w:rPr>
        <w:t xml:space="preserve">Bolster C, Holliday C, </w:t>
      </w:r>
      <w:proofErr w:type="spellStart"/>
      <w:r w:rsidRPr="00C85859">
        <w:rPr>
          <w:rFonts w:ascii="Times New Roman" w:eastAsia="Times New Roman" w:hAnsi="Times New Roman"/>
          <w:color w:val="232323"/>
          <w:szCs w:val="24"/>
        </w:rPr>
        <w:t>Oneal</w:t>
      </w:r>
      <w:proofErr w:type="spellEnd"/>
      <w:r w:rsidRPr="00C85859">
        <w:rPr>
          <w:rFonts w:ascii="Times New Roman" w:eastAsia="Times New Roman" w:hAnsi="Times New Roman"/>
          <w:color w:val="232323"/>
          <w:szCs w:val="24"/>
        </w:rPr>
        <w:t xml:space="preserve"> G, Shaw M. Suicide assessment and nurses: What does the evidence show Online J Issues </w:t>
      </w:r>
      <w:proofErr w:type="spellStart"/>
      <w:r w:rsidRPr="00C85859">
        <w:rPr>
          <w:rFonts w:ascii="Times New Roman" w:eastAsia="Times New Roman" w:hAnsi="Times New Roman"/>
          <w:color w:val="232323"/>
          <w:szCs w:val="24"/>
        </w:rPr>
        <w:t>Nurs</w:t>
      </w:r>
      <w:proofErr w:type="spellEnd"/>
      <w:r w:rsidRPr="00C85859">
        <w:rPr>
          <w:rFonts w:ascii="Times New Roman" w:eastAsia="Times New Roman" w:hAnsi="Times New Roman"/>
          <w:color w:val="232323"/>
          <w:szCs w:val="24"/>
        </w:rPr>
        <w:t xml:space="preserve"> 2015;20:2</w:t>
      </w:r>
      <w:r>
        <w:rPr>
          <w:rFonts w:ascii="Times New Roman" w:eastAsia="Times New Roman" w:hAnsi="Times New Roman"/>
          <w:color w:val="232323"/>
          <w:szCs w:val="24"/>
        </w:rPr>
        <w:t>.</w:t>
      </w:r>
    </w:p>
    <w:p w14:paraId="1BD193C6" w14:textId="75342B2A" w:rsidR="00B82DF6" w:rsidRPr="00481D02" w:rsidRDefault="00B82DF6" w:rsidP="00B47904">
      <w:pPr>
        <w:pStyle w:val="ListParagraph"/>
        <w:numPr>
          <w:ilvl w:val="0"/>
          <w:numId w:val="5"/>
        </w:numPr>
        <w:shd w:val="clear" w:color="auto" w:fill="FFFFFF"/>
        <w:autoSpaceDE w:val="0"/>
        <w:autoSpaceDN w:val="0"/>
        <w:adjustRightInd w:val="0"/>
        <w:spacing w:after="0" w:line="240" w:lineRule="auto"/>
        <w:ind w:left="360"/>
        <w:jc w:val="both"/>
        <w:rPr>
          <w:rFonts w:ascii="Times New Roman" w:hAnsi="Times New Roman"/>
          <w:color w:val="000000"/>
          <w:szCs w:val="24"/>
        </w:rPr>
      </w:pPr>
      <w:r w:rsidRPr="00C85859">
        <w:rPr>
          <w:rFonts w:ascii="Times New Roman" w:hAnsi="Times New Roman"/>
          <w:color w:val="000000"/>
          <w:szCs w:val="24"/>
        </w:rPr>
        <w:t>Grad OT</w:t>
      </w:r>
      <w:r>
        <w:rPr>
          <w:rFonts w:ascii="Times New Roman" w:hAnsi="Times New Roman"/>
          <w:color w:val="000000"/>
          <w:szCs w:val="24"/>
        </w:rPr>
        <w:t xml:space="preserve">, </w:t>
      </w:r>
      <w:proofErr w:type="spellStart"/>
      <w:r w:rsidRPr="00C85859">
        <w:rPr>
          <w:rFonts w:ascii="Times New Roman" w:hAnsi="Times New Roman"/>
          <w:color w:val="000000"/>
          <w:szCs w:val="24"/>
        </w:rPr>
        <w:t>Zavasnik</w:t>
      </w:r>
      <w:proofErr w:type="spellEnd"/>
      <w:r w:rsidRPr="00C85859">
        <w:rPr>
          <w:rFonts w:ascii="Times New Roman" w:hAnsi="Times New Roman"/>
          <w:color w:val="000000"/>
          <w:szCs w:val="24"/>
        </w:rPr>
        <w:t xml:space="preserve"> A</w:t>
      </w:r>
      <w:r>
        <w:rPr>
          <w:rFonts w:ascii="Times New Roman" w:hAnsi="Times New Roman"/>
          <w:color w:val="000000"/>
          <w:szCs w:val="24"/>
        </w:rPr>
        <w:t xml:space="preserve">, </w:t>
      </w:r>
      <w:proofErr w:type="spellStart"/>
      <w:r w:rsidRPr="00C85859">
        <w:rPr>
          <w:rFonts w:ascii="Times New Roman" w:hAnsi="Times New Roman"/>
          <w:color w:val="000000"/>
          <w:szCs w:val="24"/>
        </w:rPr>
        <w:t>Groleger</w:t>
      </w:r>
      <w:proofErr w:type="spellEnd"/>
      <w:r>
        <w:rPr>
          <w:rFonts w:ascii="Times New Roman" w:hAnsi="Times New Roman"/>
          <w:color w:val="000000"/>
          <w:szCs w:val="24"/>
        </w:rPr>
        <w:t xml:space="preserve"> </w:t>
      </w:r>
      <w:r w:rsidRPr="00C85859">
        <w:rPr>
          <w:rFonts w:ascii="Times New Roman" w:hAnsi="Times New Roman"/>
          <w:color w:val="000000"/>
          <w:szCs w:val="24"/>
        </w:rPr>
        <w:t xml:space="preserve">U. Suicide of a patient: Gender differences in bereavement reactions </w:t>
      </w:r>
      <w:proofErr w:type="spellStart"/>
      <w:r w:rsidRPr="00C85859">
        <w:rPr>
          <w:rFonts w:ascii="Times New Roman" w:hAnsi="Times New Roman"/>
          <w:color w:val="000000"/>
          <w:szCs w:val="24"/>
        </w:rPr>
        <w:t>oftherapists</w:t>
      </w:r>
      <w:proofErr w:type="spellEnd"/>
      <w:r w:rsidRPr="00C85859">
        <w:rPr>
          <w:rFonts w:ascii="Times New Roman" w:hAnsi="Times New Roman"/>
          <w:color w:val="000000"/>
          <w:szCs w:val="24"/>
        </w:rPr>
        <w:t xml:space="preserve">. Suicide Life Threat. </w:t>
      </w:r>
      <w:proofErr w:type="spellStart"/>
      <w:r w:rsidRPr="00C85859">
        <w:rPr>
          <w:rFonts w:ascii="Times New Roman" w:hAnsi="Times New Roman"/>
          <w:color w:val="000000"/>
          <w:szCs w:val="24"/>
        </w:rPr>
        <w:t>Behav</w:t>
      </w:r>
      <w:proofErr w:type="spellEnd"/>
      <w:r w:rsidRPr="00C85859">
        <w:rPr>
          <w:rFonts w:ascii="Times New Roman" w:hAnsi="Times New Roman"/>
          <w:color w:val="000000"/>
          <w:szCs w:val="24"/>
        </w:rPr>
        <w:t xml:space="preserve"> </w:t>
      </w:r>
      <w:r w:rsidRPr="00456F9B">
        <w:rPr>
          <w:rFonts w:ascii="Times New Roman" w:hAnsi="Times New Roman"/>
          <w:bCs/>
          <w:color w:val="000000"/>
          <w:szCs w:val="24"/>
        </w:rPr>
        <w:t>1997</w:t>
      </w:r>
      <w:r>
        <w:rPr>
          <w:rFonts w:ascii="Times New Roman" w:hAnsi="Times New Roman"/>
          <w:color w:val="000000"/>
          <w:szCs w:val="24"/>
        </w:rPr>
        <w:t>;</w:t>
      </w:r>
      <w:r w:rsidRPr="00C85859">
        <w:rPr>
          <w:rFonts w:ascii="Times New Roman" w:hAnsi="Times New Roman"/>
          <w:color w:val="000000"/>
          <w:szCs w:val="24"/>
        </w:rPr>
        <w:t>27</w:t>
      </w:r>
      <w:r>
        <w:rPr>
          <w:rFonts w:ascii="Times New Roman" w:hAnsi="Times New Roman"/>
          <w:color w:val="000000"/>
          <w:szCs w:val="24"/>
        </w:rPr>
        <w:t xml:space="preserve">: </w:t>
      </w:r>
      <w:r w:rsidRPr="00C85859">
        <w:rPr>
          <w:rFonts w:ascii="Times New Roman" w:hAnsi="Times New Roman"/>
          <w:color w:val="000000"/>
          <w:szCs w:val="24"/>
        </w:rPr>
        <w:t>379</w:t>
      </w:r>
      <w:r>
        <w:rPr>
          <w:rFonts w:ascii="Times New Roman" w:hAnsi="Times New Roman"/>
          <w:color w:val="000000"/>
          <w:szCs w:val="24"/>
        </w:rPr>
        <w:t>-</w:t>
      </w:r>
      <w:r w:rsidRPr="00C85859">
        <w:rPr>
          <w:rFonts w:ascii="Times New Roman" w:hAnsi="Times New Roman"/>
          <w:color w:val="000000"/>
          <w:szCs w:val="24"/>
        </w:rPr>
        <w:t>86.</w:t>
      </w:r>
    </w:p>
    <w:p w14:paraId="00059F8A" w14:textId="77777777" w:rsidR="00481D02" w:rsidRDefault="00481D02" w:rsidP="00481D02">
      <w:pPr>
        <w:pStyle w:val="ListParagraph"/>
        <w:shd w:val="clear" w:color="auto" w:fill="FFFFFF"/>
        <w:autoSpaceDE w:val="0"/>
        <w:autoSpaceDN w:val="0"/>
        <w:adjustRightInd w:val="0"/>
        <w:spacing w:after="0" w:line="240" w:lineRule="auto"/>
        <w:ind w:left="360"/>
        <w:jc w:val="both"/>
        <w:rPr>
          <w:rFonts w:ascii="Times New Roman" w:hAnsi="Times New Roman"/>
          <w:color w:val="000000"/>
          <w:szCs w:val="24"/>
          <w:lang w:val="en-US"/>
        </w:rPr>
      </w:pPr>
    </w:p>
    <w:p w14:paraId="72C6141F" w14:textId="77777777" w:rsidR="00481D02" w:rsidRPr="00C85859" w:rsidRDefault="00481D02" w:rsidP="00481D02">
      <w:pPr>
        <w:pStyle w:val="ListParagraph"/>
        <w:shd w:val="clear" w:color="auto" w:fill="FFFFFF"/>
        <w:autoSpaceDE w:val="0"/>
        <w:autoSpaceDN w:val="0"/>
        <w:adjustRightInd w:val="0"/>
        <w:spacing w:after="0" w:line="240" w:lineRule="auto"/>
        <w:ind w:left="360"/>
        <w:jc w:val="both"/>
        <w:rPr>
          <w:rFonts w:ascii="Times New Roman" w:hAnsi="Times New Roman"/>
          <w:color w:val="000000"/>
          <w:szCs w:val="24"/>
        </w:rPr>
      </w:pPr>
    </w:p>
    <w:p w14:paraId="521EE6D9" w14:textId="6D68D6C0" w:rsidR="00B82DF6" w:rsidRPr="00C85859" w:rsidRDefault="00B82DF6" w:rsidP="00B47904">
      <w:pPr>
        <w:pStyle w:val="ListParagraph"/>
        <w:numPr>
          <w:ilvl w:val="0"/>
          <w:numId w:val="5"/>
        </w:numPr>
        <w:shd w:val="clear" w:color="auto" w:fill="FFFFFF"/>
        <w:autoSpaceDE w:val="0"/>
        <w:autoSpaceDN w:val="0"/>
        <w:adjustRightInd w:val="0"/>
        <w:spacing w:after="0" w:line="240" w:lineRule="auto"/>
        <w:ind w:left="360"/>
        <w:jc w:val="both"/>
        <w:rPr>
          <w:rFonts w:ascii="Times New Roman" w:hAnsi="Times New Roman"/>
          <w:color w:val="000000"/>
          <w:szCs w:val="24"/>
        </w:rPr>
      </w:pPr>
      <w:proofErr w:type="spellStart"/>
      <w:r w:rsidRPr="00C85859">
        <w:rPr>
          <w:rFonts w:ascii="Times New Roman" w:hAnsi="Times New Roman"/>
          <w:color w:val="000000"/>
          <w:szCs w:val="24"/>
        </w:rPr>
        <w:lastRenderedPageBreak/>
        <w:t>Hendin</w:t>
      </w:r>
      <w:proofErr w:type="spellEnd"/>
      <w:r w:rsidRPr="00C85859">
        <w:rPr>
          <w:rFonts w:ascii="Times New Roman" w:hAnsi="Times New Roman"/>
          <w:color w:val="000000"/>
          <w:szCs w:val="24"/>
        </w:rPr>
        <w:t xml:space="preserve"> H</w:t>
      </w:r>
      <w:r>
        <w:rPr>
          <w:rFonts w:ascii="Times New Roman" w:hAnsi="Times New Roman"/>
          <w:color w:val="000000"/>
          <w:szCs w:val="24"/>
        </w:rPr>
        <w:t xml:space="preserve">, </w:t>
      </w:r>
      <w:r w:rsidRPr="00C85859">
        <w:rPr>
          <w:rFonts w:ascii="Times New Roman" w:hAnsi="Times New Roman"/>
          <w:color w:val="000000"/>
          <w:szCs w:val="24"/>
        </w:rPr>
        <w:t>Haas AP</w:t>
      </w:r>
      <w:r>
        <w:rPr>
          <w:rFonts w:ascii="Times New Roman" w:hAnsi="Times New Roman"/>
          <w:color w:val="000000"/>
          <w:szCs w:val="24"/>
        </w:rPr>
        <w:t xml:space="preserve">, </w:t>
      </w:r>
      <w:proofErr w:type="spellStart"/>
      <w:r w:rsidRPr="00C85859">
        <w:rPr>
          <w:rFonts w:ascii="Times New Roman" w:hAnsi="Times New Roman"/>
          <w:color w:val="000000"/>
          <w:szCs w:val="24"/>
        </w:rPr>
        <w:t>Maltsberger</w:t>
      </w:r>
      <w:proofErr w:type="spellEnd"/>
      <w:r w:rsidRPr="00C85859">
        <w:rPr>
          <w:rFonts w:ascii="Times New Roman" w:hAnsi="Times New Roman"/>
          <w:color w:val="000000"/>
          <w:szCs w:val="24"/>
        </w:rPr>
        <w:t xml:space="preserve"> JT</w:t>
      </w:r>
      <w:r>
        <w:rPr>
          <w:rFonts w:ascii="Times New Roman" w:hAnsi="Times New Roman"/>
          <w:color w:val="000000"/>
          <w:szCs w:val="24"/>
        </w:rPr>
        <w:t xml:space="preserve">, </w:t>
      </w:r>
      <w:proofErr w:type="spellStart"/>
      <w:r w:rsidRPr="00C85859">
        <w:rPr>
          <w:rFonts w:ascii="Times New Roman" w:hAnsi="Times New Roman"/>
          <w:color w:val="000000"/>
          <w:szCs w:val="24"/>
        </w:rPr>
        <w:t>Szanto</w:t>
      </w:r>
      <w:proofErr w:type="spellEnd"/>
      <w:r w:rsidRPr="00C85859">
        <w:rPr>
          <w:rFonts w:ascii="Times New Roman" w:hAnsi="Times New Roman"/>
          <w:color w:val="000000"/>
          <w:szCs w:val="24"/>
        </w:rPr>
        <w:t xml:space="preserve"> K</w:t>
      </w:r>
      <w:r>
        <w:rPr>
          <w:rFonts w:ascii="Times New Roman" w:hAnsi="Times New Roman"/>
          <w:color w:val="000000"/>
          <w:szCs w:val="24"/>
        </w:rPr>
        <w:t xml:space="preserve">, </w:t>
      </w:r>
      <w:proofErr w:type="spellStart"/>
      <w:r w:rsidRPr="00C85859">
        <w:rPr>
          <w:rFonts w:ascii="Times New Roman" w:hAnsi="Times New Roman"/>
          <w:color w:val="000000"/>
          <w:szCs w:val="24"/>
        </w:rPr>
        <w:t>Rabinowicz</w:t>
      </w:r>
      <w:proofErr w:type="spellEnd"/>
      <w:r w:rsidRPr="00C85859">
        <w:rPr>
          <w:rFonts w:ascii="Times New Roman" w:hAnsi="Times New Roman"/>
          <w:color w:val="000000"/>
          <w:szCs w:val="24"/>
        </w:rPr>
        <w:t xml:space="preserve"> H. Factors contributing to therapists’ distress after the suicide of a patient. Am J </w:t>
      </w:r>
      <w:proofErr w:type="spellStart"/>
      <w:r w:rsidRPr="00C85859">
        <w:rPr>
          <w:rFonts w:ascii="Times New Roman" w:hAnsi="Times New Roman"/>
          <w:color w:val="000000"/>
          <w:szCs w:val="24"/>
        </w:rPr>
        <w:t>Psychiatr</w:t>
      </w:r>
      <w:proofErr w:type="spellEnd"/>
      <w:r w:rsidRPr="00C85859">
        <w:rPr>
          <w:rFonts w:ascii="Times New Roman" w:hAnsi="Times New Roman"/>
          <w:color w:val="000000"/>
          <w:szCs w:val="24"/>
        </w:rPr>
        <w:t xml:space="preserve"> </w:t>
      </w:r>
      <w:r w:rsidRPr="00456F9B">
        <w:rPr>
          <w:rFonts w:ascii="Times New Roman" w:hAnsi="Times New Roman"/>
          <w:bCs/>
          <w:color w:val="000000"/>
          <w:szCs w:val="24"/>
        </w:rPr>
        <w:t>2004</w:t>
      </w:r>
      <w:r>
        <w:rPr>
          <w:rFonts w:ascii="Times New Roman" w:hAnsi="Times New Roman"/>
          <w:color w:val="000000"/>
          <w:szCs w:val="24"/>
        </w:rPr>
        <w:t>;</w:t>
      </w:r>
      <w:r w:rsidRPr="00C85859">
        <w:rPr>
          <w:rFonts w:ascii="Times New Roman" w:hAnsi="Times New Roman"/>
          <w:color w:val="000000"/>
          <w:szCs w:val="24"/>
        </w:rPr>
        <w:t>161</w:t>
      </w:r>
      <w:r>
        <w:rPr>
          <w:rFonts w:ascii="Times New Roman" w:hAnsi="Times New Roman"/>
          <w:color w:val="000000"/>
          <w:szCs w:val="24"/>
        </w:rPr>
        <w:t>:</w:t>
      </w:r>
      <w:r w:rsidRPr="00C85859">
        <w:rPr>
          <w:rFonts w:ascii="Times New Roman" w:hAnsi="Times New Roman"/>
          <w:color w:val="000000"/>
          <w:szCs w:val="24"/>
        </w:rPr>
        <w:t>1442</w:t>
      </w:r>
      <w:r>
        <w:rPr>
          <w:rFonts w:ascii="Times New Roman" w:hAnsi="Times New Roman"/>
          <w:color w:val="000000"/>
          <w:szCs w:val="24"/>
        </w:rPr>
        <w:t>-</w:t>
      </w:r>
      <w:r w:rsidRPr="00C85859">
        <w:rPr>
          <w:rFonts w:ascii="Times New Roman" w:hAnsi="Times New Roman"/>
          <w:color w:val="000000"/>
          <w:szCs w:val="24"/>
        </w:rPr>
        <w:t>6.</w:t>
      </w:r>
    </w:p>
    <w:p w14:paraId="068AFD75" w14:textId="6A03848D" w:rsidR="00B82DF6" w:rsidRPr="00C85859" w:rsidRDefault="00B82DF6" w:rsidP="00B47904">
      <w:pPr>
        <w:pStyle w:val="ListParagraph"/>
        <w:numPr>
          <w:ilvl w:val="0"/>
          <w:numId w:val="5"/>
        </w:numPr>
        <w:shd w:val="clear" w:color="auto" w:fill="FFFFFF"/>
        <w:autoSpaceDE w:val="0"/>
        <w:autoSpaceDN w:val="0"/>
        <w:adjustRightInd w:val="0"/>
        <w:spacing w:after="0" w:line="240" w:lineRule="auto"/>
        <w:ind w:left="360"/>
        <w:jc w:val="both"/>
        <w:rPr>
          <w:rFonts w:ascii="Times New Roman" w:hAnsi="Times New Roman"/>
          <w:color w:val="000000"/>
          <w:szCs w:val="24"/>
        </w:rPr>
      </w:pPr>
      <w:proofErr w:type="spellStart"/>
      <w:r w:rsidRPr="00C85859">
        <w:rPr>
          <w:rFonts w:ascii="Times New Roman" w:hAnsi="Times New Roman"/>
          <w:color w:val="000000"/>
          <w:szCs w:val="24"/>
        </w:rPr>
        <w:t>Ramberg</w:t>
      </w:r>
      <w:proofErr w:type="spellEnd"/>
      <w:r w:rsidRPr="00C85859">
        <w:rPr>
          <w:rFonts w:ascii="Times New Roman" w:hAnsi="Times New Roman"/>
          <w:color w:val="000000"/>
          <w:szCs w:val="24"/>
        </w:rPr>
        <w:t xml:space="preserve"> IL</w:t>
      </w:r>
      <w:r>
        <w:rPr>
          <w:rFonts w:ascii="Times New Roman" w:hAnsi="Times New Roman"/>
          <w:color w:val="000000"/>
          <w:szCs w:val="24"/>
        </w:rPr>
        <w:t xml:space="preserve">, </w:t>
      </w:r>
      <w:r w:rsidRPr="00C85859">
        <w:rPr>
          <w:rFonts w:ascii="Times New Roman" w:hAnsi="Times New Roman"/>
          <w:color w:val="000000"/>
          <w:szCs w:val="24"/>
        </w:rPr>
        <w:t xml:space="preserve">Wasserman D. Benefits of implementing an academic training of trainers program to promote knowledge and clarity in work with psychiatric suicidal patients. Arch Suicide Res </w:t>
      </w:r>
      <w:r w:rsidRPr="00456F9B">
        <w:rPr>
          <w:rFonts w:ascii="Times New Roman" w:hAnsi="Times New Roman"/>
          <w:bCs/>
          <w:color w:val="000000"/>
          <w:szCs w:val="24"/>
        </w:rPr>
        <w:t>2004</w:t>
      </w:r>
      <w:r>
        <w:rPr>
          <w:rFonts w:ascii="Times New Roman" w:hAnsi="Times New Roman"/>
          <w:color w:val="000000"/>
          <w:szCs w:val="24"/>
        </w:rPr>
        <w:t>;</w:t>
      </w:r>
      <w:r w:rsidRPr="00C85859">
        <w:rPr>
          <w:rFonts w:ascii="Times New Roman" w:hAnsi="Times New Roman"/>
          <w:color w:val="000000"/>
          <w:szCs w:val="24"/>
        </w:rPr>
        <w:t>8</w:t>
      </w:r>
      <w:r>
        <w:rPr>
          <w:rFonts w:ascii="Times New Roman" w:hAnsi="Times New Roman"/>
          <w:color w:val="000000"/>
          <w:szCs w:val="24"/>
        </w:rPr>
        <w:t>:</w:t>
      </w:r>
      <w:r w:rsidRPr="00C85859">
        <w:rPr>
          <w:rFonts w:ascii="Times New Roman" w:hAnsi="Times New Roman"/>
          <w:color w:val="000000"/>
          <w:szCs w:val="24"/>
        </w:rPr>
        <w:t>331</w:t>
      </w:r>
      <w:r>
        <w:rPr>
          <w:rFonts w:ascii="Times New Roman" w:hAnsi="Times New Roman"/>
          <w:color w:val="000000"/>
          <w:szCs w:val="24"/>
        </w:rPr>
        <w:t>-</w:t>
      </w:r>
      <w:r w:rsidRPr="00C85859">
        <w:rPr>
          <w:rFonts w:ascii="Times New Roman" w:hAnsi="Times New Roman"/>
          <w:color w:val="000000"/>
          <w:szCs w:val="24"/>
        </w:rPr>
        <w:t>43.</w:t>
      </w:r>
    </w:p>
    <w:p w14:paraId="1D2A3731" w14:textId="2400F85B" w:rsidR="00B82DF6" w:rsidRPr="00C85859" w:rsidRDefault="00B82DF6" w:rsidP="00B47904">
      <w:pPr>
        <w:pStyle w:val="ListParagraph"/>
        <w:numPr>
          <w:ilvl w:val="0"/>
          <w:numId w:val="5"/>
        </w:numPr>
        <w:shd w:val="clear" w:color="auto" w:fill="FFFFFF"/>
        <w:autoSpaceDE w:val="0"/>
        <w:autoSpaceDN w:val="0"/>
        <w:adjustRightInd w:val="0"/>
        <w:spacing w:after="0" w:line="240" w:lineRule="auto"/>
        <w:ind w:left="360"/>
        <w:jc w:val="both"/>
        <w:rPr>
          <w:rFonts w:ascii="Times New Roman" w:hAnsi="Times New Roman"/>
          <w:color w:val="000000"/>
          <w:szCs w:val="24"/>
        </w:rPr>
      </w:pPr>
      <w:proofErr w:type="spellStart"/>
      <w:r w:rsidRPr="00C85859">
        <w:rPr>
          <w:rFonts w:ascii="Times New Roman" w:hAnsi="Times New Roman"/>
          <w:color w:val="000000"/>
          <w:szCs w:val="24"/>
        </w:rPr>
        <w:lastRenderedPageBreak/>
        <w:t>Ramberg</w:t>
      </w:r>
      <w:proofErr w:type="spellEnd"/>
      <w:r w:rsidRPr="00C85859">
        <w:rPr>
          <w:rFonts w:ascii="Times New Roman" w:hAnsi="Times New Roman"/>
          <w:color w:val="000000"/>
          <w:szCs w:val="24"/>
        </w:rPr>
        <w:t xml:space="preserve"> IL</w:t>
      </w:r>
      <w:r>
        <w:rPr>
          <w:rFonts w:ascii="Times New Roman" w:hAnsi="Times New Roman"/>
          <w:color w:val="000000"/>
          <w:szCs w:val="24"/>
        </w:rPr>
        <w:t xml:space="preserve">, </w:t>
      </w:r>
      <w:r w:rsidRPr="00C85859">
        <w:rPr>
          <w:rFonts w:ascii="Times New Roman" w:hAnsi="Times New Roman"/>
          <w:color w:val="000000"/>
          <w:szCs w:val="24"/>
        </w:rPr>
        <w:t>Di Lucca MA</w:t>
      </w:r>
      <w:r>
        <w:rPr>
          <w:rFonts w:ascii="Times New Roman" w:hAnsi="Times New Roman"/>
          <w:color w:val="000000"/>
          <w:szCs w:val="24"/>
        </w:rPr>
        <w:t xml:space="preserve">, </w:t>
      </w:r>
      <w:proofErr w:type="spellStart"/>
      <w:r w:rsidRPr="00C85859">
        <w:rPr>
          <w:rFonts w:ascii="Times New Roman" w:hAnsi="Times New Roman"/>
          <w:color w:val="000000"/>
          <w:szCs w:val="24"/>
        </w:rPr>
        <w:t>Hadlaczky</w:t>
      </w:r>
      <w:proofErr w:type="spellEnd"/>
      <w:r w:rsidRPr="00C85859">
        <w:rPr>
          <w:rFonts w:ascii="Times New Roman" w:hAnsi="Times New Roman"/>
          <w:color w:val="000000"/>
          <w:szCs w:val="24"/>
        </w:rPr>
        <w:t xml:space="preserve"> G. The impact of knowledge of suicide prevention and work experience among clinical staff on attitudes towards working with suicidal patients and suicide prevention. </w:t>
      </w:r>
      <w:proofErr w:type="spellStart"/>
      <w:r w:rsidRPr="00C85859">
        <w:rPr>
          <w:rFonts w:ascii="Times New Roman" w:hAnsi="Times New Roman"/>
          <w:color w:val="000000"/>
          <w:szCs w:val="24"/>
        </w:rPr>
        <w:t>Int</w:t>
      </w:r>
      <w:proofErr w:type="spellEnd"/>
      <w:r w:rsidRPr="00C85859">
        <w:rPr>
          <w:rFonts w:ascii="Times New Roman" w:hAnsi="Times New Roman"/>
          <w:color w:val="000000"/>
          <w:szCs w:val="24"/>
        </w:rPr>
        <w:t xml:space="preserve"> J Environ Res Public Health </w:t>
      </w:r>
      <w:r w:rsidRPr="006E59DE">
        <w:rPr>
          <w:rFonts w:ascii="Times New Roman" w:hAnsi="Times New Roman"/>
          <w:bCs/>
          <w:color w:val="000000"/>
          <w:szCs w:val="24"/>
        </w:rPr>
        <w:t>2016</w:t>
      </w:r>
      <w:r>
        <w:rPr>
          <w:rFonts w:ascii="Times New Roman" w:hAnsi="Times New Roman"/>
          <w:color w:val="000000"/>
          <w:szCs w:val="24"/>
        </w:rPr>
        <w:t>;</w:t>
      </w:r>
      <w:r w:rsidRPr="00C85859">
        <w:rPr>
          <w:rFonts w:ascii="Times New Roman" w:hAnsi="Times New Roman"/>
          <w:color w:val="000000"/>
          <w:szCs w:val="24"/>
        </w:rPr>
        <w:t>13</w:t>
      </w:r>
      <w:r>
        <w:rPr>
          <w:rFonts w:ascii="Times New Roman" w:hAnsi="Times New Roman"/>
          <w:color w:val="000000"/>
          <w:szCs w:val="24"/>
        </w:rPr>
        <w:t xml:space="preserve">: </w:t>
      </w:r>
      <w:r w:rsidRPr="00C85859">
        <w:rPr>
          <w:rFonts w:ascii="Times New Roman" w:hAnsi="Times New Roman"/>
          <w:color w:val="000000"/>
          <w:szCs w:val="24"/>
        </w:rPr>
        <w:t>195.</w:t>
      </w:r>
    </w:p>
    <w:p w14:paraId="55212AEA" w14:textId="0B617C30" w:rsidR="00C313D4" w:rsidRPr="00B84215" w:rsidRDefault="00B82DF6" w:rsidP="00B47904">
      <w:pPr>
        <w:pStyle w:val="ListParagraph"/>
        <w:numPr>
          <w:ilvl w:val="0"/>
          <w:numId w:val="5"/>
        </w:numPr>
        <w:shd w:val="clear" w:color="auto" w:fill="FFFFFF"/>
        <w:spacing w:after="0" w:line="240" w:lineRule="auto"/>
        <w:ind w:left="360"/>
        <w:jc w:val="both"/>
        <w:rPr>
          <w:rFonts w:ascii="Times New Roman" w:hAnsi="Times New Roman"/>
          <w:szCs w:val="20"/>
        </w:rPr>
      </w:pPr>
      <w:r w:rsidRPr="00C85859">
        <w:rPr>
          <w:rFonts w:ascii="Times New Roman" w:hAnsi="Times New Roman"/>
          <w:color w:val="000000"/>
          <w:szCs w:val="24"/>
        </w:rPr>
        <w:t>Samuelsson M</w:t>
      </w:r>
      <w:r>
        <w:rPr>
          <w:rFonts w:ascii="Times New Roman" w:hAnsi="Times New Roman"/>
          <w:color w:val="000000"/>
          <w:szCs w:val="24"/>
        </w:rPr>
        <w:t xml:space="preserve">, </w:t>
      </w:r>
      <w:proofErr w:type="spellStart"/>
      <w:r w:rsidRPr="00C85859">
        <w:rPr>
          <w:rFonts w:ascii="Times New Roman" w:hAnsi="Times New Roman"/>
          <w:color w:val="000000"/>
          <w:szCs w:val="24"/>
        </w:rPr>
        <w:t>Asberg</w:t>
      </w:r>
      <w:proofErr w:type="spellEnd"/>
      <w:r w:rsidRPr="00C85859">
        <w:rPr>
          <w:rFonts w:ascii="Times New Roman" w:hAnsi="Times New Roman"/>
          <w:color w:val="000000"/>
          <w:szCs w:val="24"/>
        </w:rPr>
        <w:t xml:space="preserve"> M</w:t>
      </w:r>
      <w:r>
        <w:rPr>
          <w:rFonts w:ascii="Times New Roman" w:hAnsi="Times New Roman"/>
          <w:color w:val="000000"/>
          <w:szCs w:val="24"/>
        </w:rPr>
        <w:t xml:space="preserve">, </w:t>
      </w:r>
      <w:proofErr w:type="spellStart"/>
      <w:r w:rsidRPr="00C85859">
        <w:rPr>
          <w:rFonts w:ascii="Times New Roman" w:hAnsi="Times New Roman"/>
          <w:color w:val="000000"/>
          <w:szCs w:val="24"/>
        </w:rPr>
        <w:t>Gustavsson</w:t>
      </w:r>
      <w:proofErr w:type="spellEnd"/>
      <w:r w:rsidRPr="00C85859">
        <w:rPr>
          <w:rFonts w:ascii="Times New Roman" w:hAnsi="Times New Roman"/>
          <w:color w:val="000000"/>
          <w:szCs w:val="24"/>
        </w:rPr>
        <w:t xml:space="preserve"> JP. Attitudes of psychiatric nursing personnel towards patients who have </w:t>
      </w:r>
      <w:proofErr w:type="spellStart"/>
      <w:r w:rsidRPr="00C85859">
        <w:rPr>
          <w:rFonts w:ascii="Times New Roman" w:hAnsi="Times New Roman"/>
          <w:color w:val="000000"/>
          <w:szCs w:val="24"/>
        </w:rPr>
        <w:t>attemptedsuicide</w:t>
      </w:r>
      <w:proofErr w:type="spellEnd"/>
      <w:r w:rsidRPr="00C85859">
        <w:rPr>
          <w:rFonts w:ascii="Times New Roman" w:hAnsi="Times New Roman"/>
          <w:color w:val="000000"/>
          <w:szCs w:val="24"/>
        </w:rPr>
        <w:t xml:space="preserve">. </w:t>
      </w:r>
      <w:proofErr w:type="spellStart"/>
      <w:r w:rsidRPr="00C85859">
        <w:rPr>
          <w:rFonts w:ascii="Times New Roman" w:hAnsi="Times New Roman"/>
          <w:color w:val="000000"/>
          <w:szCs w:val="24"/>
        </w:rPr>
        <w:t>Acta</w:t>
      </w:r>
      <w:proofErr w:type="spellEnd"/>
      <w:r>
        <w:rPr>
          <w:rFonts w:ascii="Times New Roman" w:hAnsi="Times New Roman"/>
          <w:color w:val="000000"/>
          <w:szCs w:val="24"/>
        </w:rPr>
        <w:t xml:space="preserve"> </w:t>
      </w:r>
      <w:proofErr w:type="spellStart"/>
      <w:r w:rsidRPr="00C85859">
        <w:rPr>
          <w:rFonts w:ascii="Times New Roman" w:hAnsi="Times New Roman"/>
          <w:color w:val="000000"/>
          <w:szCs w:val="24"/>
        </w:rPr>
        <w:t>Psychiatr</w:t>
      </w:r>
      <w:proofErr w:type="spellEnd"/>
      <w:r w:rsidRPr="00C85859">
        <w:rPr>
          <w:rFonts w:ascii="Times New Roman" w:hAnsi="Times New Roman"/>
          <w:color w:val="000000"/>
          <w:szCs w:val="24"/>
        </w:rPr>
        <w:t xml:space="preserve"> </w:t>
      </w:r>
      <w:proofErr w:type="spellStart"/>
      <w:r w:rsidRPr="00C85859">
        <w:rPr>
          <w:rFonts w:ascii="Times New Roman" w:hAnsi="Times New Roman"/>
          <w:color w:val="000000"/>
          <w:szCs w:val="24"/>
        </w:rPr>
        <w:t>Scand</w:t>
      </w:r>
      <w:proofErr w:type="spellEnd"/>
      <w:r w:rsidRPr="00C85859">
        <w:rPr>
          <w:rFonts w:ascii="Times New Roman" w:hAnsi="Times New Roman"/>
          <w:color w:val="000000"/>
          <w:szCs w:val="24"/>
        </w:rPr>
        <w:t xml:space="preserve"> </w:t>
      </w:r>
      <w:r w:rsidRPr="006E59DE">
        <w:rPr>
          <w:rFonts w:ascii="Times New Roman" w:hAnsi="Times New Roman"/>
          <w:bCs/>
          <w:color w:val="000000"/>
          <w:szCs w:val="24"/>
        </w:rPr>
        <w:t>1997</w:t>
      </w:r>
      <w:r>
        <w:rPr>
          <w:rFonts w:ascii="Times New Roman" w:hAnsi="Times New Roman"/>
          <w:color w:val="000000"/>
          <w:szCs w:val="24"/>
        </w:rPr>
        <w:t>;</w:t>
      </w:r>
      <w:r w:rsidRPr="00C85859">
        <w:rPr>
          <w:rFonts w:ascii="Times New Roman" w:hAnsi="Times New Roman"/>
          <w:color w:val="000000"/>
          <w:szCs w:val="24"/>
        </w:rPr>
        <w:t>95</w:t>
      </w:r>
      <w:r>
        <w:rPr>
          <w:rFonts w:ascii="Times New Roman" w:hAnsi="Times New Roman"/>
          <w:color w:val="000000"/>
          <w:szCs w:val="24"/>
        </w:rPr>
        <w:t>:</w:t>
      </w:r>
      <w:r w:rsidRPr="00C85859">
        <w:rPr>
          <w:rFonts w:ascii="Times New Roman" w:hAnsi="Times New Roman"/>
          <w:color w:val="000000"/>
          <w:szCs w:val="24"/>
        </w:rPr>
        <w:t>222</w:t>
      </w:r>
      <w:r>
        <w:rPr>
          <w:rFonts w:ascii="Times New Roman" w:hAnsi="Times New Roman"/>
          <w:color w:val="000000"/>
          <w:szCs w:val="24"/>
        </w:rPr>
        <w:t>-</w:t>
      </w:r>
      <w:r w:rsidRPr="00C85859">
        <w:rPr>
          <w:rFonts w:ascii="Times New Roman" w:hAnsi="Times New Roman"/>
          <w:color w:val="000000"/>
          <w:szCs w:val="24"/>
        </w:rPr>
        <w:t>30</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BA6E0C">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F840C" w14:textId="77777777" w:rsidR="004717B2" w:rsidRDefault="004717B2" w:rsidP="00930624">
      <w:pPr>
        <w:spacing w:after="0" w:line="240" w:lineRule="auto"/>
      </w:pPr>
      <w:r>
        <w:separator/>
      </w:r>
    </w:p>
  </w:endnote>
  <w:endnote w:type="continuationSeparator" w:id="0">
    <w:p w14:paraId="2DDB25D1" w14:textId="77777777" w:rsidR="004717B2" w:rsidRDefault="004717B2"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B160F" w14:textId="77777777" w:rsidR="004717B2" w:rsidRDefault="004717B2" w:rsidP="00930624">
      <w:pPr>
        <w:spacing w:after="0" w:line="240" w:lineRule="auto"/>
      </w:pPr>
      <w:r>
        <w:separator/>
      </w:r>
    </w:p>
  </w:footnote>
  <w:footnote w:type="continuationSeparator" w:id="0">
    <w:p w14:paraId="5F2C7F9E" w14:textId="77777777" w:rsidR="004717B2" w:rsidRDefault="004717B2"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AF0834">
      <w:rPr>
        <w:rFonts w:ascii="Times New Roman" w:hAnsi="Times New Roman"/>
        <w:b/>
        <w:noProof/>
        <w:sz w:val="24"/>
        <w:szCs w:val="24"/>
        <w:u w:val="single"/>
      </w:rPr>
      <w:t>91</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3631E"/>
    <w:multiLevelType w:val="hybridMultilevel"/>
    <w:tmpl w:val="A39AD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1C052F"/>
    <w:multiLevelType w:val="hybridMultilevel"/>
    <w:tmpl w:val="006207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A2478B"/>
    <w:multiLevelType w:val="hybridMultilevel"/>
    <w:tmpl w:val="A1223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82161"/>
    <w:multiLevelType w:val="hybridMultilevel"/>
    <w:tmpl w:val="A886C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1C6B31"/>
    <w:multiLevelType w:val="hybridMultilevel"/>
    <w:tmpl w:val="84F4E87A"/>
    <w:lvl w:ilvl="0" w:tplc="1062FD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12818"/>
    <w:rsid w:val="000166A6"/>
    <w:rsid w:val="00016A2D"/>
    <w:rsid w:val="0002200D"/>
    <w:rsid w:val="0002605A"/>
    <w:rsid w:val="000278EB"/>
    <w:rsid w:val="000374E9"/>
    <w:rsid w:val="0004202A"/>
    <w:rsid w:val="00042760"/>
    <w:rsid w:val="000600A6"/>
    <w:rsid w:val="00062F7B"/>
    <w:rsid w:val="000702C0"/>
    <w:rsid w:val="00073E85"/>
    <w:rsid w:val="000815FD"/>
    <w:rsid w:val="0008744C"/>
    <w:rsid w:val="00094928"/>
    <w:rsid w:val="00097C9C"/>
    <w:rsid w:val="000A1B6F"/>
    <w:rsid w:val="000A70EC"/>
    <w:rsid w:val="000A7FF8"/>
    <w:rsid w:val="000C0C2B"/>
    <w:rsid w:val="000C2CCF"/>
    <w:rsid w:val="000D2A6B"/>
    <w:rsid w:val="000D64F0"/>
    <w:rsid w:val="000D71A3"/>
    <w:rsid w:val="000D760D"/>
    <w:rsid w:val="000E42C0"/>
    <w:rsid w:val="0010169D"/>
    <w:rsid w:val="0010223C"/>
    <w:rsid w:val="001055AA"/>
    <w:rsid w:val="00113186"/>
    <w:rsid w:val="001166B8"/>
    <w:rsid w:val="00122800"/>
    <w:rsid w:val="00130693"/>
    <w:rsid w:val="00131C5F"/>
    <w:rsid w:val="0013218A"/>
    <w:rsid w:val="00140638"/>
    <w:rsid w:val="001439ED"/>
    <w:rsid w:val="001441FA"/>
    <w:rsid w:val="001507B7"/>
    <w:rsid w:val="00171DE2"/>
    <w:rsid w:val="00172A6A"/>
    <w:rsid w:val="00174BAB"/>
    <w:rsid w:val="001774D5"/>
    <w:rsid w:val="00191614"/>
    <w:rsid w:val="001A6F8B"/>
    <w:rsid w:val="001B008F"/>
    <w:rsid w:val="001B0A81"/>
    <w:rsid w:val="001B0CB7"/>
    <w:rsid w:val="001B3F45"/>
    <w:rsid w:val="001C45F5"/>
    <w:rsid w:val="001D56FF"/>
    <w:rsid w:val="001E446E"/>
    <w:rsid w:val="001E76C4"/>
    <w:rsid w:val="00204ADF"/>
    <w:rsid w:val="00210D14"/>
    <w:rsid w:val="0021295A"/>
    <w:rsid w:val="00212E4F"/>
    <w:rsid w:val="00216A92"/>
    <w:rsid w:val="00222D08"/>
    <w:rsid w:val="00224605"/>
    <w:rsid w:val="00231DBC"/>
    <w:rsid w:val="002349E5"/>
    <w:rsid w:val="00241046"/>
    <w:rsid w:val="00242324"/>
    <w:rsid w:val="002455B3"/>
    <w:rsid w:val="00246186"/>
    <w:rsid w:val="002532CC"/>
    <w:rsid w:val="00254321"/>
    <w:rsid w:val="002556A6"/>
    <w:rsid w:val="002574DC"/>
    <w:rsid w:val="00257949"/>
    <w:rsid w:val="0027160B"/>
    <w:rsid w:val="00275539"/>
    <w:rsid w:val="00277249"/>
    <w:rsid w:val="00286C59"/>
    <w:rsid w:val="0028749D"/>
    <w:rsid w:val="00297F52"/>
    <w:rsid w:val="002A3F4A"/>
    <w:rsid w:val="002A7490"/>
    <w:rsid w:val="002B2C5A"/>
    <w:rsid w:val="002C06BA"/>
    <w:rsid w:val="002C2C48"/>
    <w:rsid w:val="002C7E88"/>
    <w:rsid w:val="002D6F8C"/>
    <w:rsid w:val="002F7BBA"/>
    <w:rsid w:val="0030421E"/>
    <w:rsid w:val="003044F1"/>
    <w:rsid w:val="00306311"/>
    <w:rsid w:val="00325428"/>
    <w:rsid w:val="00331431"/>
    <w:rsid w:val="00337854"/>
    <w:rsid w:val="00343BD4"/>
    <w:rsid w:val="003451D9"/>
    <w:rsid w:val="00345797"/>
    <w:rsid w:val="003579C8"/>
    <w:rsid w:val="0036259A"/>
    <w:rsid w:val="00364183"/>
    <w:rsid w:val="00364AC3"/>
    <w:rsid w:val="0038300E"/>
    <w:rsid w:val="0038382E"/>
    <w:rsid w:val="00390EE4"/>
    <w:rsid w:val="00393162"/>
    <w:rsid w:val="003959D1"/>
    <w:rsid w:val="00395B65"/>
    <w:rsid w:val="003966C8"/>
    <w:rsid w:val="00396BCA"/>
    <w:rsid w:val="003A5910"/>
    <w:rsid w:val="003B5DC7"/>
    <w:rsid w:val="003B7603"/>
    <w:rsid w:val="003C3B7A"/>
    <w:rsid w:val="003C7D64"/>
    <w:rsid w:val="003D0CFC"/>
    <w:rsid w:val="003F0269"/>
    <w:rsid w:val="003F6498"/>
    <w:rsid w:val="004035A1"/>
    <w:rsid w:val="004143FB"/>
    <w:rsid w:val="00433BDB"/>
    <w:rsid w:val="00437068"/>
    <w:rsid w:val="00442ADC"/>
    <w:rsid w:val="00443B8F"/>
    <w:rsid w:val="00457720"/>
    <w:rsid w:val="004717B2"/>
    <w:rsid w:val="0047297B"/>
    <w:rsid w:val="00472D06"/>
    <w:rsid w:val="00475988"/>
    <w:rsid w:val="0048123B"/>
    <w:rsid w:val="00481D02"/>
    <w:rsid w:val="00492D71"/>
    <w:rsid w:val="004A0610"/>
    <w:rsid w:val="004A2170"/>
    <w:rsid w:val="004B2483"/>
    <w:rsid w:val="004B4265"/>
    <w:rsid w:val="004C5B32"/>
    <w:rsid w:val="004D6348"/>
    <w:rsid w:val="004E640F"/>
    <w:rsid w:val="004F1E9F"/>
    <w:rsid w:val="004F5564"/>
    <w:rsid w:val="004F7416"/>
    <w:rsid w:val="005011E6"/>
    <w:rsid w:val="00503B2D"/>
    <w:rsid w:val="00503BA2"/>
    <w:rsid w:val="005056E2"/>
    <w:rsid w:val="005079E5"/>
    <w:rsid w:val="005207E9"/>
    <w:rsid w:val="00533363"/>
    <w:rsid w:val="00536454"/>
    <w:rsid w:val="005403DD"/>
    <w:rsid w:val="00541985"/>
    <w:rsid w:val="00547D28"/>
    <w:rsid w:val="00564B18"/>
    <w:rsid w:val="00580DD4"/>
    <w:rsid w:val="00581964"/>
    <w:rsid w:val="00596901"/>
    <w:rsid w:val="005A02AF"/>
    <w:rsid w:val="005B62FD"/>
    <w:rsid w:val="005C4360"/>
    <w:rsid w:val="005C59A0"/>
    <w:rsid w:val="005C68F2"/>
    <w:rsid w:val="005D3F5F"/>
    <w:rsid w:val="005D6044"/>
    <w:rsid w:val="005D62EA"/>
    <w:rsid w:val="005E42BA"/>
    <w:rsid w:val="005E773A"/>
    <w:rsid w:val="005F2AF9"/>
    <w:rsid w:val="005F341A"/>
    <w:rsid w:val="005F3AA6"/>
    <w:rsid w:val="005F7C79"/>
    <w:rsid w:val="00614665"/>
    <w:rsid w:val="00615ECA"/>
    <w:rsid w:val="0061789A"/>
    <w:rsid w:val="00623C75"/>
    <w:rsid w:val="006310BC"/>
    <w:rsid w:val="006326AC"/>
    <w:rsid w:val="0063548A"/>
    <w:rsid w:val="00635EBE"/>
    <w:rsid w:val="00645AF9"/>
    <w:rsid w:val="006553E9"/>
    <w:rsid w:val="00657732"/>
    <w:rsid w:val="00675D35"/>
    <w:rsid w:val="00677C7C"/>
    <w:rsid w:val="00677DE0"/>
    <w:rsid w:val="006B7E3F"/>
    <w:rsid w:val="006E2A8E"/>
    <w:rsid w:val="006E470D"/>
    <w:rsid w:val="006E585D"/>
    <w:rsid w:val="006E5FE2"/>
    <w:rsid w:val="006E5FE5"/>
    <w:rsid w:val="006F5BEA"/>
    <w:rsid w:val="006F7530"/>
    <w:rsid w:val="00710AB9"/>
    <w:rsid w:val="0071298C"/>
    <w:rsid w:val="00713614"/>
    <w:rsid w:val="0071785E"/>
    <w:rsid w:val="00726DD1"/>
    <w:rsid w:val="0072738F"/>
    <w:rsid w:val="00734907"/>
    <w:rsid w:val="00737C5D"/>
    <w:rsid w:val="00752BF6"/>
    <w:rsid w:val="00764EB0"/>
    <w:rsid w:val="00765D71"/>
    <w:rsid w:val="0077252A"/>
    <w:rsid w:val="00773DD2"/>
    <w:rsid w:val="007827AB"/>
    <w:rsid w:val="0078605B"/>
    <w:rsid w:val="0079087D"/>
    <w:rsid w:val="007A7A88"/>
    <w:rsid w:val="007B4240"/>
    <w:rsid w:val="007B71D0"/>
    <w:rsid w:val="007C11EF"/>
    <w:rsid w:val="007C4D38"/>
    <w:rsid w:val="007D452B"/>
    <w:rsid w:val="007D73BB"/>
    <w:rsid w:val="007E1228"/>
    <w:rsid w:val="007E66E4"/>
    <w:rsid w:val="007E75B2"/>
    <w:rsid w:val="007F7F88"/>
    <w:rsid w:val="0080482D"/>
    <w:rsid w:val="00807126"/>
    <w:rsid w:val="008130C9"/>
    <w:rsid w:val="00821FD1"/>
    <w:rsid w:val="00822107"/>
    <w:rsid w:val="00822F10"/>
    <w:rsid w:val="008247E0"/>
    <w:rsid w:val="00825F32"/>
    <w:rsid w:val="00837748"/>
    <w:rsid w:val="00840150"/>
    <w:rsid w:val="0084319F"/>
    <w:rsid w:val="00863012"/>
    <w:rsid w:val="008641FE"/>
    <w:rsid w:val="00865292"/>
    <w:rsid w:val="00865EE0"/>
    <w:rsid w:val="00865EFF"/>
    <w:rsid w:val="00866B34"/>
    <w:rsid w:val="00873BAA"/>
    <w:rsid w:val="0087699D"/>
    <w:rsid w:val="008804BD"/>
    <w:rsid w:val="008905FE"/>
    <w:rsid w:val="00890A0C"/>
    <w:rsid w:val="00892BA0"/>
    <w:rsid w:val="008A2FBB"/>
    <w:rsid w:val="008A4A18"/>
    <w:rsid w:val="008B7A6B"/>
    <w:rsid w:val="008C4FC7"/>
    <w:rsid w:val="008C573D"/>
    <w:rsid w:val="008C6006"/>
    <w:rsid w:val="008D2878"/>
    <w:rsid w:val="008E1EFC"/>
    <w:rsid w:val="008E7154"/>
    <w:rsid w:val="008E7F05"/>
    <w:rsid w:val="008F013F"/>
    <w:rsid w:val="008F1DC8"/>
    <w:rsid w:val="008F3AF7"/>
    <w:rsid w:val="008F6D21"/>
    <w:rsid w:val="009051A7"/>
    <w:rsid w:val="00912B25"/>
    <w:rsid w:val="00915D47"/>
    <w:rsid w:val="00930624"/>
    <w:rsid w:val="00932CBA"/>
    <w:rsid w:val="009607DA"/>
    <w:rsid w:val="009633E3"/>
    <w:rsid w:val="0096403A"/>
    <w:rsid w:val="0097362C"/>
    <w:rsid w:val="00976F8F"/>
    <w:rsid w:val="009829C3"/>
    <w:rsid w:val="009B08B5"/>
    <w:rsid w:val="009B0E79"/>
    <w:rsid w:val="009B3DC2"/>
    <w:rsid w:val="009D18EF"/>
    <w:rsid w:val="009E039B"/>
    <w:rsid w:val="009F1473"/>
    <w:rsid w:val="00A1206B"/>
    <w:rsid w:val="00A17236"/>
    <w:rsid w:val="00A21EBF"/>
    <w:rsid w:val="00A25A4F"/>
    <w:rsid w:val="00A32BB1"/>
    <w:rsid w:val="00A61F2B"/>
    <w:rsid w:val="00A63B58"/>
    <w:rsid w:val="00A70DB7"/>
    <w:rsid w:val="00A75D25"/>
    <w:rsid w:val="00A9742B"/>
    <w:rsid w:val="00AA3DFA"/>
    <w:rsid w:val="00AA756A"/>
    <w:rsid w:val="00AB2875"/>
    <w:rsid w:val="00AB3628"/>
    <w:rsid w:val="00AC2E36"/>
    <w:rsid w:val="00AC50C1"/>
    <w:rsid w:val="00AD6169"/>
    <w:rsid w:val="00AE2538"/>
    <w:rsid w:val="00AE31BC"/>
    <w:rsid w:val="00AE6231"/>
    <w:rsid w:val="00AE7995"/>
    <w:rsid w:val="00AF0834"/>
    <w:rsid w:val="00B05548"/>
    <w:rsid w:val="00B05F2B"/>
    <w:rsid w:val="00B13A72"/>
    <w:rsid w:val="00B229D0"/>
    <w:rsid w:val="00B24D17"/>
    <w:rsid w:val="00B341EF"/>
    <w:rsid w:val="00B368F8"/>
    <w:rsid w:val="00B3798A"/>
    <w:rsid w:val="00B44C0E"/>
    <w:rsid w:val="00B47904"/>
    <w:rsid w:val="00B47C14"/>
    <w:rsid w:val="00B54541"/>
    <w:rsid w:val="00B62091"/>
    <w:rsid w:val="00B65F44"/>
    <w:rsid w:val="00B74A65"/>
    <w:rsid w:val="00B7566E"/>
    <w:rsid w:val="00B82DF6"/>
    <w:rsid w:val="00B84215"/>
    <w:rsid w:val="00B86DC0"/>
    <w:rsid w:val="00B91FD8"/>
    <w:rsid w:val="00B96BF4"/>
    <w:rsid w:val="00BA0AF7"/>
    <w:rsid w:val="00BA6D01"/>
    <w:rsid w:val="00BA6E0C"/>
    <w:rsid w:val="00BB00C4"/>
    <w:rsid w:val="00BB607B"/>
    <w:rsid w:val="00BB6217"/>
    <w:rsid w:val="00BC111E"/>
    <w:rsid w:val="00BC35D0"/>
    <w:rsid w:val="00BD1B5B"/>
    <w:rsid w:val="00BD6BF3"/>
    <w:rsid w:val="00BE4466"/>
    <w:rsid w:val="00BF2FFA"/>
    <w:rsid w:val="00C108A9"/>
    <w:rsid w:val="00C176BB"/>
    <w:rsid w:val="00C244DC"/>
    <w:rsid w:val="00C24DBA"/>
    <w:rsid w:val="00C313D4"/>
    <w:rsid w:val="00C356FC"/>
    <w:rsid w:val="00C46D7B"/>
    <w:rsid w:val="00C526A1"/>
    <w:rsid w:val="00C5560D"/>
    <w:rsid w:val="00C5638B"/>
    <w:rsid w:val="00C63953"/>
    <w:rsid w:val="00C70D21"/>
    <w:rsid w:val="00C87DAA"/>
    <w:rsid w:val="00C904BD"/>
    <w:rsid w:val="00C95A3A"/>
    <w:rsid w:val="00CA0857"/>
    <w:rsid w:val="00CA7666"/>
    <w:rsid w:val="00CB1C89"/>
    <w:rsid w:val="00CC3F5A"/>
    <w:rsid w:val="00CC6EA3"/>
    <w:rsid w:val="00CF03A8"/>
    <w:rsid w:val="00CF2D33"/>
    <w:rsid w:val="00D04111"/>
    <w:rsid w:val="00D11B4A"/>
    <w:rsid w:val="00D20638"/>
    <w:rsid w:val="00D242E8"/>
    <w:rsid w:val="00D24869"/>
    <w:rsid w:val="00D33210"/>
    <w:rsid w:val="00D35AC9"/>
    <w:rsid w:val="00D3679F"/>
    <w:rsid w:val="00D40AE3"/>
    <w:rsid w:val="00D474FC"/>
    <w:rsid w:val="00D55DEB"/>
    <w:rsid w:val="00D64264"/>
    <w:rsid w:val="00D6722C"/>
    <w:rsid w:val="00D7051C"/>
    <w:rsid w:val="00D763B3"/>
    <w:rsid w:val="00D816A8"/>
    <w:rsid w:val="00D92EF3"/>
    <w:rsid w:val="00D95ECB"/>
    <w:rsid w:val="00D96075"/>
    <w:rsid w:val="00DB30C5"/>
    <w:rsid w:val="00DB4675"/>
    <w:rsid w:val="00DB4FA8"/>
    <w:rsid w:val="00DC610E"/>
    <w:rsid w:val="00DD2ECA"/>
    <w:rsid w:val="00DD77C0"/>
    <w:rsid w:val="00DF704B"/>
    <w:rsid w:val="00E02CF1"/>
    <w:rsid w:val="00E0390B"/>
    <w:rsid w:val="00E041BA"/>
    <w:rsid w:val="00E158BB"/>
    <w:rsid w:val="00E21E4C"/>
    <w:rsid w:val="00E22256"/>
    <w:rsid w:val="00E25F03"/>
    <w:rsid w:val="00E34B17"/>
    <w:rsid w:val="00E4192A"/>
    <w:rsid w:val="00E42844"/>
    <w:rsid w:val="00E444DC"/>
    <w:rsid w:val="00E452A8"/>
    <w:rsid w:val="00E5183C"/>
    <w:rsid w:val="00E559E2"/>
    <w:rsid w:val="00E6262E"/>
    <w:rsid w:val="00E644A6"/>
    <w:rsid w:val="00E801F6"/>
    <w:rsid w:val="00E80759"/>
    <w:rsid w:val="00E929F4"/>
    <w:rsid w:val="00EA0EE1"/>
    <w:rsid w:val="00EA4C79"/>
    <w:rsid w:val="00EA67E8"/>
    <w:rsid w:val="00EB27B4"/>
    <w:rsid w:val="00EB6128"/>
    <w:rsid w:val="00EC3547"/>
    <w:rsid w:val="00EC5722"/>
    <w:rsid w:val="00EC7641"/>
    <w:rsid w:val="00ED0752"/>
    <w:rsid w:val="00ED284F"/>
    <w:rsid w:val="00EE2212"/>
    <w:rsid w:val="00EE36A7"/>
    <w:rsid w:val="00EE537F"/>
    <w:rsid w:val="00EF6B19"/>
    <w:rsid w:val="00F02819"/>
    <w:rsid w:val="00F07D4F"/>
    <w:rsid w:val="00F15D6E"/>
    <w:rsid w:val="00F16747"/>
    <w:rsid w:val="00F22783"/>
    <w:rsid w:val="00F325B5"/>
    <w:rsid w:val="00F423DC"/>
    <w:rsid w:val="00F476C5"/>
    <w:rsid w:val="00F50951"/>
    <w:rsid w:val="00F51909"/>
    <w:rsid w:val="00F57219"/>
    <w:rsid w:val="00F600C5"/>
    <w:rsid w:val="00F73E3D"/>
    <w:rsid w:val="00F75E27"/>
    <w:rsid w:val="00F77482"/>
    <w:rsid w:val="00F77F79"/>
    <w:rsid w:val="00FA3301"/>
    <w:rsid w:val="00FA7A90"/>
    <w:rsid w:val="00FB6D67"/>
    <w:rsid w:val="00FD1EB1"/>
    <w:rsid w:val="00FD214C"/>
    <w:rsid w:val="00FD6562"/>
    <w:rsid w:val="00FD7E5C"/>
    <w:rsid w:val="00FE0914"/>
    <w:rsid w:val="00FE09E2"/>
    <w:rsid w:val="00FF0C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80482D"/>
    <w:rPr>
      <w:color w:val="0033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80482D"/>
    <w:rPr>
      <w:color w:val="00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rmemonmpk19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109</cp:revision>
  <dcterms:created xsi:type="dcterms:W3CDTF">2022-10-23T12:47:00Z</dcterms:created>
  <dcterms:modified xsi:type="dcterms:W3CDTF">2022-12-13T11:33:00Z</dcterms:modified>
</cp:coreProperties>
</file>