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182C6BF8" w:rsidR="001439ED" w:rsidRPr="00090618" w:rsidRDefault="00090618" w:rsidP="00EF6B19">
            <w:pPr>
              <w:shd w:val="clear" w:color="auto" w:fill="FFFFFF"/>
              <w:spacing w:after="0" w:line="240" w:lineRule="auto"/>
              <w:ind w:left="-86" w:right="-115"/>
              <w:jc w:val="center"/>
              <w:rPr>
                <w:rFonts w:ascii="Times New Roman Bold" w:hAnsi="Times New Roman Bold"/>
                <w:b/>
                <w:sz w:val="20"/>
              </w:rPr>
            </w:pPr>
            <w:r w:rsidRPr="00090618">
              <w:rPr>
                <w:rFonts w:ascii="Times New Roman Bold" w:hAnsi="Times New Roman Bold"/>
                <w:b/>
                <w:sz w:val="20"/>
                <w:szCs w:val="20"/>
              </w:rPr>
              <w:t>Iodized Salt &amp; its Utilization among Household</w:t>
            </w:r>
          </w:p>
        </w:tc>
      </w:tr>
    </w:tbl>
    <w:p w14:paraId="08114BA2" w14:textId="28041D29" w:rsidR="001439ED" w:rsidRPr="005D7A74" w:rsidRDefault="005D7A74"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5D7A74">
        <w:rPr>
          <w:rFonts w:ascii="Times New Roman" w:hAnsi="Times New Roman"/>
          <w:b/>
          <w:sz w:val="40"/>
          <w:szCs w:val="20"/>
        </w:rPr>
        <w:t xml:space="preserve">Availability of Iodized Salt &amp; its Utilization among Household of Urban Area of </w:t>
      </w:r>
      <w:proofErr w:type="spellStart"/>
      <w:r w:rsidRPr="005D7A74">
        <w:rPr>
          <w:rFonts w:ascii="Times New Roman" w:hAnsi="Times New Roman"/>
          <w:b/>
          <w:sz w:val="40"/>
          <w:szCs w:val="20"/>
        </w:rPr>
        <w:t>Taluka</w:t>
      </w:r>
      <w:proofErr w:type="spellEnd"/>
      <w:r w:rsidRPr="005D7A74">
        <w:rPr>
          <w:rFonts w:ascii="Times New Roman" w:hAnsi="Times New Roman"/>
          <w:b/>
          <w:sz w:val="40"/>
          <w:szCs w:val="20"/>
        </w:rPr>
        <w:t xml:space="preserve"> </w:t>
      </w:r>
      <w:proofErr w:type="spellStart"/>
      <w:r w:rsidRPr="005D7A74">
        <w:rPr>
          <w:rFonts w:ascii="Times New Roman" w:hAnsi="Times New Roman"/>
          <w:b/>
          <w:sz w:val="40"/>
          <w:szCs w:val="20"/>
        </w:rPr>
        <w:t>Mirpurkhas</w:t>
      </w:r>
      <w:proofErr w:type="spellEnd"/>
    </w:p>
    <w:p w14:paraId="1A8F300A" w14:textId="7200F599" w:rsidR="006E470D" w:rsidRPr="00D659C0" w:rsidRDefault="00D659C0" w:rsidP="00AF4FA5">
      <w:pPr>
        <w:shd w:val="clear" w:color="auto" w:fill="FFFFFF"/>
        <w:spacing w:after="0" w:line="240" w:lineRule="auto"/>
        <w:jc w:val="center"/>
        <w:rPr>
          <w:rFonts w:ascii="Times New Roman" w:hAnsi="Times New Roman"/>
          <w:b/>
          <w:bCs/>
          <w:sz w:val="24"/>
        </w:rPr>
      </w:pPr>
      <w:proofErr w:type="spellStart"/>
      <w:r w:rsidRPr="00D659C0">
        <w:rPr>
          <w:rFonts w:ascii="Times New Roman" w:hAnsi="Times New Roman"/>
          <w:b/>
          <w:sz w:val="24"/>
          <w:szCs w:val="20"/>
        </w:rPr>
        <w:t>Zainul</w:t>
      </w:r>
      <w:proofErr w:type="spellEnd"/>
      <w:r w:rsidRPr="00D659C0">
        <w:rPr>
          <w:rFonts w:ascii="Times New Roman" w:hAnsi="Times New Roman"/>
          <w:b/>
          <w:sz w:val="24"/>
          <w:szCs w:val="20"/>
        </w:rPr>
        <w:t xml:space="preserve"> Hassan</w:t>
      </w:r>
      <w:r w:rsidR="0094146A" w:rsidRPr="0094146A">
        <w:rPr>
          <w:rFonts w:ascii="Times New Roman Bold" w:hAnsi="Times New Roman Bold"/>
          <w:b/>
          <w:sz w:val="24"/>
          <w:szCs w:val="20"/>
          <w:vertAlign w:val="superscript"/>
        </w:rPr>
        <w:t>1</w:t>
      </w:r>
      <w:r w:rsidRPr="00D659C0">
        <w:rPr>
          <w:rFonts w:ascii="Times New Roman" w:hAnsi="Times New Roman"/>
          <w:b/>
          <w:sz w:val="24"/>
          <w:szCs w:val="20"/>
        </w:rPr>
        <w:t xml:space="preserve">, </w:t>
      </w:r>
      <w:proofErr w:type="spellStart"/>
      <w:r w:rsidRPr="00D659C0">
        <w:rPr>
          <w:rFonts w:ascii="Times New Roman" w:hAnsi="Times New Roman"/>
          <w:b/>
          <w:sz w:val="24"/>
          <w:szCs w:val="20"/>
        </w:rPr>
        <w:t>Suhail</w:t>
      </w:r>
      <w:proofErr w:type="spellEnd"/>
      <w:r w:rsidRPr="00D659C0">
        <w:rPr>
          <w:rFonts w:ascii="Times New Roman" w:hAnsi="Times New Roman"/>
          <w:b/>
          <w:sz w:val="24"/>
          <w:szCs w:val="20"/>
        </w:rPr>
        <w:t xml:space="preserve"> Ahmed Bijarani</w:t>
      </w:r>
      <w:r w:rsidR="00AF4FA5">
        <w:rPr>
          <w:rFonts w:ascii="Times New Roman Bold" w:hAnsi="Times New Roman Bold"/>
          <w:b/>
          <w:sz w:val="24"/>
          <w:szCs w:val="20"/>
          <w:vertAlign w:val="superscript"/>
        </w:rPr>
        <w:t>2</w:t>
      </w:r>
      <w:r w:rsidRPr="00D659C0">
        <w:rPr>
          <w:rFonts w:ascii="Times New Roman" w:hAnsi="Times New Roman"/>
          <w:b/>
          <w:sz w:val="24"/>
          <w:szCs w:val="20"/>
        </w:rPr>
        <w:t xml:space="preserve">, </w:t>
      </w:r>
      <w:proofErr w:type="spellStart"/>
      <w:r w:rsidRPr="00D659C0">
        <w:rPr>
          <w:rFonts w:ascii="Times New Roman" w:hAnsi="Times New Roman"/>
          <w:b/>
          <w:sz w:val="24"/>
          <w:szCs w:val="20"/>
        </w:rPr>
        <w:t>Shazia</w:t>
      </w:r>
      <w:proofErr w:type="spellEnd"/>
      <w:r w:rsidRPr="00D659C0">
        <w:rPr>
          <w:rFonts w:ascii="Times New Roman" w:hAnsi="Times New Roman"/>
          <w:b/>
          <w:sz w:val="24"/>
          <w:szCs w:val="20"/>
        </w:rPr>
        <w:t xml:space="preserve"> </w:t>
      </w:r>
      <w:proofErr w:type="spellStart"/>
      <w:r w:rsidRPr="00D659C0">
        <w:rPr>
          <w:rFonts w:ascii="Times New Roman" w:hAnsi="Times New Roman"/>
          <w:b/>
          <w:sz w:val="24"/>
          <w:szCs w:val="20"/>
        </w:rPr>
        <w:t>Rahman</w:t>
      </w:r>
      <w:proofErr w:type="spellEnd"/>
      <w:r w:rsidRPr="00D659C0">
        <w:rPr>
          <w:rFonts w:ascii="Times New Roman" w:hAnsi="Times New Roman"/>
          <w:b/>
          <w:sz w:val="24"/>
          <w:szCs w:val="20"/>
        </w:rPr>
        <w:t xml:space="preserve"> Shaikh</w:t>
      </w:r>
      <w:r w:rsidR="00AF4FA5">
        <w:rPr>
          <w:rFonts w:ascii="Times New Roman Bold" w:hAnsi="Times New Roman Bold"/>
          <w:b/>
          <w:sz w:val="24"/>
          <w:szCs w:val="20"/>
          <w:vertAlign w:val="superscript"/>
        </w:rPr>
        <w:t>2</w:t>
      </w:r>
      <w:r w:rsidRPr="00D659C0">
        <w:rPr>
          <w:rFonts w:ascii="Times New Roman" w:hAnsi="Times New Roman"/>
          <w:b/>
          <w:sz w:val="24"/>
          <w:szCs w:val="20"/>
        </w:rPr>
        <w:t>,</w:t>
      </w:r>
      <w:r w:rsidRPr="00D659C0">
        <w:rPr>
          <w:rFonts w:ascii="Times New Roman" w:hAnsi="Times New Roman"/>
          <w:b/>
          <w:sz w:val="24"/>
          <w:szCs w:val="20"/>
          <w:vertAlign w:val="superscript"/>
        </w:rPr>
        <w:t xml:space="preserve"> </w:t>
      </w:r>
      <w:proofErr w:type="spellStart"/>
      <w:r w:rsidRPr="00D659C0">
        <w:rPr>
          <w:rFonts w:ascii="Times New Roman" w:hAnsi="Times New Roman"/>
          <w:b/>
          <w:sz w:val="24"/>
          <w:szCs w:val="20"/>
        </w:rPr>
        <w:t>Khalida</w:t>
      </w:r>
      <w:proofErr w:type="spellEnd"/>
      <w:r w:rsidRPr="00D659C0">
        <w:rPr>
          <w:rFonts w:ascii="Times New Roman" w:hAnsi="Times New Roman"/>
          <w:b/>
          <w:sz w:val="24"/>
          <w:szCs w:val="20"/>
        </w:rPr>
        <w:t xml:space="preserve"> </w:t>
      </w:r>
      <w:proofErr w:type="spellStart"/>
      <w:r w:rsidRPr="00D659C0">
        <w:rPr>
          <w:rFonts w:ascii="Times New Roman" w:hAnsi="Times New Roman"/>
          <w:b/>
          <w:sz w:val="24"/>
          <w:szCs w:val="20"/>
        </w:rPr>
        <w:t>Naz</w:t>
      </w:r>
      <w:proofErr w:type="spellEnd"/>
      <w:r w:rsidRPr="00D659C0">
        <w:rPr>
          <w:rFonts w:ascii="Times New Roman" w:hAnsi="Times New Roman"/>
          <w:b/>
          <w:sz w:val="24"/>
          <w:szCs w:val="20"/>
        </w:rPr>
        <w:t xml:space="preserve"> Memon</w:t>
      </w:r>
      <w:r w:rsidR="0067187E">
        <w:rPr>
          <w:rFonts w:ascii="Times New Roman Bold" w:hAnsi="Times New Roman Bold"/>
          <w:b/>
          <w:sz w:val="24"/>
          <w:szCs w:val="20"/>
          <w:vertAlign w:val="superscript"/>
        </w:rPr>
        <w:t>2</w:t>
      </w:r>
      <w:r w:rsidRPr="00D659C0">
        <w:rPr>
          <w:rFonts w:ascii="Times New Roman" w:hAnsi="Times New Roman"/>
          <w:b/>
          <w:sz w:val="24"/>
          <w:szCs w:val="20"/>
        </w:rPr>
        <w:t xml:space="preserve">, </w:t>
      </w:r>
      <w:proofErr w:type="spellStart"/>
      <w:r w:rsidRPr="00D659C0">
        <w:rPr>
          <w:rFonts w:ascii="Times New Roman" w:hAnsi="Times New Roman"/>
          <w:b/>
          <w:sz w:val="24"/>
          <w:szCs w:val="20"/>
        </w:rPr>
        <w:t>Zoheb</w:t>
      </w:r>
      <w:proofErr w:type="spellEnd"/>
      <w:r w:rsidRPr="00D659C0">
        <w:rPr>
          <w:rFonts w:ascii="Times New Roman" w:hAnsi="Times New Roman"/>
          <w:b/>
          <w:sz w:val="24"/>
          <w:szCs w:val="20"/>
        </w:rPr>
        <w:t xml:space="preserve"> </w:t>
      </w:r>
      <w:proofErr w:type="spellStart"/>
      <w:r w:rsidRPr="00D659C0">
        <w:rPr>
          <w:rFonts w:ascii="Times New Roman" w:hAnsi="Times New Roman"/>
          <w:b/>
          <w:sz w:val="24"/>
          <w:szCs w:val="20"/>
        </w:rPr>
        <w:t>Rafique</w:t>
      </w:r>
      <w:proofErr w:type="spellEnd"/>
      <w:r w:rsidRPr="00D659C0">
        <w:rPr>
          <w:rFonts w:ascii="Times New Roman" w:hAnsi="Times New Roman"/>
          <w:b/>
          <w:sz w:val="24"/>
          <w:szCs w:val="20"/>
        </w:rPr>
        <w:t xml:space="preserve"> Memon</w:t>
      </w:r>
      <w:r w:rsidR="00D3486B">
        <w:rPr>
          <w:rFonts w:ascii="Times New Roman Bold" w:hAnsi="Times New Roman Bold"/>
          <w:b/>
          <w:sz w:val="24"/>
          <w:szCs w:val="20"/>
          <w:vertAlign w:val="superscript"/>
        </w:rPr>
        <w:t>2</w:t>
      </w:r>
      <w:r>
        <w:rPr>
          <w:rFonts w:ascii="Times New Roman" w:hAnsi="Times New Roman"/>
          <w:b/>
          <w:sz w:val="24"/>
          <w:szCs w:val="20"/>
        </w:rPr>
        <w:t xml:space="preserve"> and </w:t>
      </w:r>
      <w:r w:rsidRPr="00D659C0">
        <w:rPr>
          <w:rFonts w:ascii="Times New Roman" w:hAnsi="Times New Roman"/>
          <w:b/>
          <w:sz w:val="24"/>
          <w:szCs w:val="20"/>
        </w:rPr>
        <w:t xml:space="preserve">Muhammad </w:t>
      </w:r>
      <w:proofErr w:type="spellStart"/>
      <w:r w:rsidRPr="00D659C0">
        <w:rPr>
          <w:rFonts w:ascii="Times New Roman" w:hAnsi="Times New Roman"/>
          <w:b/>
          <w:sz w:val="24"/>
          <w:szCs w:val="20"/>
        </w:rPr>
        <w:t>Ilyas</w:t>
      </w:r>
      <w:proofErr w:type="spellEnd"/>
      <w:r w:rsidRPr="00D659C0">
        <w:rPr>
          <w:rFonts w:ascii="Times New Roman" w:hAnsi="Times New Roman"/>
          <w:b/>
          <w:sz w:val="24"/>
          <w:szCs w:val="20"/>
        </w:rPr>
        <w:t xml:space="preserve"> Siddiqui</w:t>
      </w:r>
      <w:r w:rsidR="00FB29C0">
        <w:rPr>
          <w:rFonts w:ascii="Times New Roman Bold" w:hAnsi="Times New Roman Bold"/>
          <w:b/>
          <w:sz w:val="24"/>
          <w:szCs w:val="20"/>
          <w:vertAlign w:val="superscript"/>
        </w:rPr>
        <w:t>2</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50601DBC"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3D0BA4">
        <w:rPr>
          <w:rFonts w:ascii="Times New Roman" w:hAnsi="Times New Roman"/>
          <w:b/>
          <w:sz w:val="20"/>
        </w:rPr>
        <w:t xml:space="preserve"> </w:t>
      </w:r>
      <w:r w:rsidR="003D0BA4" w:rsidRPr="00576E4D">
        <w:rPr>
          <w:rFonts w:ascii="Times New Roman" w:hAnsi="Times New Roman"/>
          <w:sz w:val="20"/>
          <w:szCs w:val="20"/>
        </w:rPr>
        <w:t xml:space="preserve">To determine the availability of iodized salt and concentration of iodine by using rapid test kit among the households of urban area of District </w:t>
      </w:r>
      <w:proofErr w:type="spellStart"/>
      <w:r w:rsidR="003D0BA4" w:rsidRPr="00576E4D">
        <w:rPr>
          <w:rFonts w:ascii="Times New Roman" w:hAnsi="Times New Roman"/>
          <w:sz w:val="20"/>
          <w:szCs w:val="20"/>
        </w:rPr>
        <w:t>Mirpurkhas</w:t>
      </w:r>
      <w:proofErr w:type="spellEnd"/>
      <w:r w:rsidR="003D0BA4">
        <w:rPr>
          <w:rFonts w:ascii="Times New Roman" w:hAnsi="Times New Roman"/>
          <w:sz w:val="20"/>
          <w:szCs w:val="20"/>
        </w:rPr>
        <w:t>.</w:t>
      </w:r>
    </w:p>
    <w:p w14:paraId="57082119" w14:textId="3896BD4D"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3E36E5">
        <w:rPr>
          <w:rFonts w:ascii="Times New Roman" w:hAnsi="Times New Roman"/>
          <w:b/>
          <w:sz w:val="20"/>
        </w:rPr>
        <w:t xml:space="preserve"> </w:t>
      </w:r>
      <w:r w:rsidR="003E36E5">
        <w:rPr>
          <w:rFonts w:ascii="Times New Roman" w:hAnsi="Times New Roman"/>
          <w:color w:val="000000" w:themeColor="text1"/>
          <w:sz w:val="20"/>
          <w:szCs w:val="20"/>
        </w:rPr>
        <w:t>C</w:t>
      </w:r>
      <w:r w:rsidR="003E36E5" w:rsidRPr="00576E4D">
        <w:rPr>
          <w:rFonts w:ascii="Times New Roman" w:hAnsi="Times New Roman"/>
          <w:color w:val="000000" w:themeColor="text1"/>
          <w:sz w:val="20"/>
          <w:szCs w:val="20"/>
        </w:rPr>
        <w:t>ross-section study</w:t>
      </w:r>
    </w:p>
    <w:p w14:paraId="6DEAAD99" w14:textId="1C86566E"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3E36E5" w:rsidRPr="00576E4D">
        <w:rPr>
          <w:rFonts w:ascii="Times New Roman" w:hAnsi="Times New Roman"/>
          <w:color w:val="000000" w:themeColor="text1"/>
          <w:sz w:val="20"/>
          <w:szCs w:val="20"/>
        </w:rPr>
        <w:t xml:space="preserve">households situated in urban </w:t>
      </w:r>
      <w:proofErr w:type="spellStart"/>
      <w:r w:rsidR="003E36E5" w:rsidRPr="00576E4D">
        <w:rPr>
          <w:rFonts w:ascii="Times New Roman" w:hAnsi="Times New Roman"/>
          <w:color w:val="000000" w:themeColor="text1"/>
          <w:sz w:val="20"/>
          <w:szCs w:val="20"/>
        </w:rPr>
        <w:t>Taluka</w:t>
      </w:r>
      <w:proofErr w:type="spellEnd"/>
      <w:r w:rsidR="003E36E5" w:rsidRPr="00576E4D">
        <w:rPr>
          <w:rFonts w:ascii="Times New Roman" w:hAnsi="Times New Roman"/>
          <w:color w:val="000000" w:themeColor="text1"/>
          <w:sz w:val="20"/>
          <w:szCs w:val="20"/>
        </w:rPr>
        <w:t xml:space="preserve"> of District </w:t>
      </w:r>
      <w:proofErr w:type="spellStart"/>
      <w:r w:rsidR="003E36E5" w:rsidRPr="00576E4D">
        <w:rPr>
          <w:rFonts w:ascii="Times New Roman" w:hAnsi="Times New Roman"/>
          <w:color w:val="000000" w:themeColor="text1"/>
          <w:sz w:val="20"/>
          <w:szCs w:val="20"/>
        </w:rPr>
        <w:t>Mirpurkhas</w:t>
      </w:r>
      <w:proofErr w:type="spellEnd"/>
      <w:r w:rsidR="003E36E5" w:rsidRPr="00576E4D">
        <w:rPr>
          <w:rFonts w:ascii="Times New Roman" w:hAnsi="Times New Roman"/>
          <w:color w:val="000000" w:themeColor="text1"/>
          <w:sz w:val="20"/>
          <w:szCs w:val="20"/>
        </w:rPr>
        <w:t>, Sindh from December 2019 to June 2020</w:t>
      </w:r>
      <w:r w:rsidR="003E36E5">
        <w:rPr>
          <w:rFonts w:ascii="Times New Roman" w:hAnsi="Times New Roman"/>
          <w:color w:val="000000" w:themeColor="text1"/>
          <w:sz w:val="20"/>
          <w:szCs w:val="20"/>
        </w:rPr>
        <w:t>.</w:t>
      </w:r>
    </w:p>
    <w:p w14:paraId="5F12A78A" w14:textId="6D4C33E0"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090008">
        <w:rPr>
          <w:rFonts w:ascii="Times New Roman" w:hAnsi="Times New Roman"/>
          <w:b/>
          <w:sz w:val="20"/>
        </w:rPr>
        <w:t xml:space="preserve"> </w:t>
      </w:r>
      <w:r w:rsidR="00090008" w:rsidRPr="00576E4D">
        <w:rPr>
          <w:rFonts w:ascii="Times New Roman" w:hAnsi="Times New Roman"/>
          <w:color w:val="000000"/>
          <w:sz w:val="20"/>
          <w:szCs w:val="20"/>
          <w:shd w:val="clear" w:color="auto" w:fill="FFFFFF"/>
        </w:rPr>
        <w:t>A sample size of 260 households was obtained and selected by using a sample random sampling technique, the participants were household members and present at the time of the survey and willing to participate in the present study were included after taking written informed consent.</w:t>
      </w:r>
      <w:r w:rsidR="00090008" w:rsidRPr="00576E4D">
        <w:rPr>
          <w:rFonts w:ascii="Times New Roman" w:hAnsi="Times New Roman"/>
          <w:color w:val="FF0000"/>
          <w:sz w:val="20"/>
          <w:szCs w:val="20"/>
        </w:rPr>
        <w:t xml:space="preserve"> </w:t>
      </w:r>
      <w:r w:rsidR="00090008" w:rsidRPr="00576E4D">
        <w:rPr>
          <w:rFonts w:ascii="Times New Roman" w:hAnsi="Times New Roman"/>
          <w:sz w:val="20"/>
          <w:szCs w:val="20"/>
        </w:rPr>
        <w:t xml:space="preserve">The Ethical approval was taken from the ethical committee of LUMHS, </w:t>
      </w:r>
      <w:proofErr w:type="spellStart"/>
      <w:r w:rsidR="00090008" w:rsidRPr="00576E4D">
        <w:rPr>
          <w:rFonts w:ascii="Times New Roman" w:hAnsi="Times New Roman"/>
          <w:sz w:val="20"/>
          <w:szCs w:val="20"/>
        </w:rPr>
        <w:t>Jamshoro</w:t>
      </w:r>
      <w:proofErr w:type="spellEnd"/>
      <w:r w:rsidR="00090008" w:rsidRPr="00576E4D">
        <w:rPr>
          <w:rFonts w:ascii="Times New Roman" w:hAnsi="Times New Roman"/>
          <w:sz w:val="20"/>
          <w:szCs w:val="20"/>
        </w:rPr>
        <w:t>. The data was</w:t>
      </w:r>
      <w:r w:rsidR="00291CE3">
        <w:rPr>
          <w:rFonts w:ascii="Times New Roman" w:hAnsi="Times New Roman"/>
          <w:sz w:val="20"/>
          <w:szCs w:val="20"/>
        </w:rPr>
        <w:t xml:space="preserve"> collected on a pre-tested self</w:t>
      </w:r>
      <w:r w:rsidR="00090008" w:rsidRPr="00576E4D">
        <w:rPr>
          <w:rFonts w:ascii="Times New Roman" w:hAnsi="Times New Roman"/>
          <w:sz w:val="20"/>
          <w:szCs w:val="20"/>
        </w:rPr>
        <w:t xml:space="preserve">–structure questionnaire while iodine </w:t>
      </w:r>
      <w:r w:rsidR="004F2755" w:rsidRPr="00576E4D">
        <w:rPr>
          <w:rFonts w:ascii="Times New Roman" w:hAnsi="Times New Roman"/>
          <w:sz w:val="20"/>
          <w:szCs w:val="20"/>
        </w:rPr>
        <w:t>concentration in the salt was</w:t>
      </w:r>
      <w:r w:rsidR="00090008" w:rsidRPr="00576E4D">
        <w:rPr>
          <w:rFonts w:ascii="Times New Roman" w:hAnsi="Times New Roman"/>
          <w:sz w:val="20"/>
          <w:szCs w:val="20"/>
        </w:rPr>
        <w:t xml:space="preserve"> </w:t>
      </w:r>
      <w:proofErr w:type="gramStart"/>
      <w:r w:rsidR="00090008" w:rsidRPr="00576E4D">
        <w:rPr>
          <w:rFonts w:ascii="Times New Roman" w:hAnsi="Times New Roman"/>
          <w:sz w:val="20"/>
          <w:szCs w:val="20"/>
        </w:rPr>
        <w:t>assess</w:t>
      </w:r>
      <w:proofErr w:type="gramEnd"/>
      <w:r w:rsidR="00090008" w:rsidRPr="00576E4D">
        <w:rPr>
          <w:rFonts w:ascii="Times New Roman" w:hAnsi="Times New Roman"/>
          <w:sz w:val="20"/>
          <w:szCs w:val="20"/>
        </w:rPr>
        <w:t xml:space="preserve"> by using the rapid test kit for iodine.   The SPSS version 23.0 </w:t>
      </w:r>
      <w:r w:rsidR="004F2755" w:rsidRPr="00576E4D">
        <w:rPr>
          <w:rFonts w:ascii="Times New Roman" w:hAnsi="Times New Roman"/>
          <w:sz w:val="20"/>
          <w:szCs w:val="20"/>
        </w:rPr>
        <w:t>version was</w:t>
      </w:r>
      <w:r w:rsidR="00090008" w:rsidRPr="00576E4D">
        <w:rPr>
          <w:rFonts w:ascii="Times New Roman" w:hAnsi="Times New Roman"/>
          <w:sz w:val="20"/>
          <w:szCs w:val="20"/>
        </w:rPr>
        <w:t xml:space="preserve"> used for data analysis and P-values &lt;0.05 were considered as significant</w:t>
      </w:r>
      <w:r w:rsidR="00090008">
        <w:rPr>
          <w:rFonts w:ascii="Times New Roman" w:hAnsi="Times New Roman"/>
          <w:sz w:val="20"/>
          <w:szCs w:val="20"/>
        </w:rPr>
        <w:t>.</w:t>
      </w:r>
    </w:p>
    <w:p w14:paraId="69B234C5" w14:textId="433D6909"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4F2755">
        <w:rPr>
          <w:rFonts w:ascii="Times New Roman" w:hAnsi="Times New Roman"/>
          <w:b/>
          <w:sz w:val="20"/>
        </w:rPr>
        <w:t xml:space="preserve"> </w:t>
      </w:r>
      <w:r w:rsidR="004F2755" w:rsidRPr="00576E4D">
        <w:rPr>
          <w:rFonts w:ascii="Times New Roman" w:hAnsi="Times New Roman"/>
          <w:color w:val="000000"/>
          <w:sz w:val="20"/>
          <w:szCs w:val="20"/>
          <w:shd w:val="clear" w:color="auto" w:fill="FFFFFF"/>
        </w:rPr>
        <w:t>The overall response rate (n=260) was 100 percent and the majority of the respondents were female 205(78%) whereas 55(21.5%) were male. The majority 123 (47%) of the respondents were between 26 to 35 years of age group. A substantial number of the respondents 138 (53.1%) were having qualification at degree or above level. Regarding the utilization of the iodized salt the majority of the households 191 (73.5%) were using iodized salt whereas 69 (26.5%) were using non-iodized salt for cooking the food. The salt samples of households using the iodized salt were tested for the iodine concentration which showed that a majority of samples 178 (68%) were having ppm between 10ppm to 20ppm which is consider as an inadequately iodized salt whereas only 43 (16.5%) samples results showed more than 30ppm and utilizing an adequate iodized salt as per the recommended concentration of iodine in salt. While 39 (15%) households who were utilizing non-iodized salt their samples results showed a Zero ppm of iodine in the salt</w:t>
      </w:r>
      <w:r w:rsidR="004F2755">
        <w:rPr>
          <w:rFonts w:ascii="Times New Roman" w:hAnsi="Times New Roman"/>
          <w:color w:val="000000"/>
          <w:sz w:val="20"/>
          <w:szCs w:val="20"/>
          <w:shd w:val="clear" w:color="auto" w:fill="FFFFFF"/>
        </w:rPr>
        <w:t>.</w:t>
      </w:r>
    </w:p>
    <w:p w14:paraId="749F4906" w14:textId="4A25ADB4"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203585">
        <w:rPr>
          <w:rFonts w:ascii="Times New Roman" w:hAnsi="Times New Roman"/>
          <w:b/>
          <w:sz w:val="20"/>
        </w:rPr>
        <w:t xml:space="preserve"> </w:t>
      </w:r>
      <w:r w:rsidR="00203585" w:rsidRPr="00576E4D">
        <w:rPr>
          <w:rFonts w:ascii="Times New Roman" w:hAnsi="Times New Roman"/>
          <w:color w:val="000000"/>
          <w:sz w:val="20"/>
          <w:szCs w:val="20"/>
          <w:shd w:val="clear" w:color="auto" w:fill="FFFFFF"/>
        </w:rPr>
        <w:t>This study revealed that a majority of the households consumed the iodized salt for food preparation while there were inadequate iodine concentration in the salt used by them then the recommended iodine concentration of more than 30 ppm</w:t>
      </w:r>
      <w:r w:rsidR="00203585">
        <w:rPr>
          <w:rFonts w:ascii="Times New Roman" w:hAnsi="Times New Roman"/>
          <w:color w:val="000000"/>
          <w:sz w:val="20"/>
          <w:szCs w:val="20"/>
          <w:shd w:val="clear" w:color="auto" w:fill="FFFFFF"/>
        </w:rPr>
        <w:t>.</w:t>
      </w:r>
    </w:p>
    <w:p w14:paraId="1DC154C2" w14:textId="7492A804"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6A714D">
        <w:rPr>
          <w:rFonts w:ascii="Times New Roman" w:hAnsi="Times New Roman"/>
          <w:b/>
          <w:sz w:val="20"/>
        </w:rPr>
        <w:t xml:space="preserve"> </w:t>
      </w:r>
      <w:r w:rsidR="006A714D" w:rsidRPr="00576E4D">
        <w:rPr>
          <w:rFonts w:ascii="Times New Roman" w:hAnsi="Times New Roman"/>
          <w:color w:val="000000" w:themeColor="text1"/>
          <w:sz w:val="20"/>
          <w:szCs w:val="20"/>
          <w:lang w:val="en-GB"/>
        </w:rPr>
        <w:t>Iodized salt, rapid test kit, Iodine utilization</w:t>
      </w:r>
    </w:p>
    <w:p w14:paraId="1CDD4768" w14:textId="0E072C0D" w:rsidR="00171DE2" w:rsidRPr="00EF6B19" w:rsidRDefault="00393162" w:rsidP="005D7A74">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r w:rsidR="00B84194" w:rsidRPr="00D659C0">
        <w:rPr>
          <w:rFonts w:ascii="Times New Roman" w:hAnsi="Times New Roman"/>
          <w:b/>
          <w:sz w:val="20"/>
          <w:szCs w:val="20"/>
        </w:rPr>
        <w:t>Hassan</w:t>
      </w:r>
      <w:r w:rsidR="00B84194">
        <w:rPr>
          <w:rFonts w:ascii="Times New Roman" w:hAnsi="Times New Roman"/>
          <w:b/>
          <w:sz w:val="20"/>
          <w:szCs w:val="20"/>
        </w:rPr>
        <w:t xml:space="preserve"> Z</w:t>
      </w:r>
      <w:r w:rsidR="00B84194" w:rsidRPr="00D659C0">
        <w:rPr>
          <w:rFonts w:ascii="Times New Roman" w:hAnsi="Times New Roman"/>
          <w:b/>
          <w:sz w:val="20"/>
          <w:szCs w:val="20"/>
        </w:rPr>
        <w:t xml:space="preserve">, </w:t>
      </w:r>
      <w:proofErr w:type="spellStart"/>
      <w:r w:rsidR="00B84194" w:rsidRPr="00D659C0">
        <w:rPr>
          <w:rFonts w:ascii="Times New Roman" w:hAnsi="Times New Roman"/>
          <w:b/>
          <w:sz w:val="20"/>
          <w:szCs w:val="20"/>
        </w:rPr>
        <w:t>Bijarani</w:t>
      </w:r>
      <w:proofErr w:type="spellEnd"/>
      <w:r w:rsidR="00B84194">
        <w:rPr>
          <w:rFonts w:ascii="Times New Roman" w:hAnsi="Times New Roman"/>
          <w:b/>
          <w:sz w:val="20"/>
          <w:szCs w:val="20"/>
        </w:rPr>
        <w:t xml:space="preserve"> SA</w:t>
      </w:r>
      <w:r w:rsidR="00B84194" w:rsidRPr="00D659C0">
        <w:rPr>
          <w:rFonts w:ascii="Times New Roman" w:hAnsi="Times New Roman"/>
          <w:b/>
          <w:sz w:val="20"/>
          <w:szCs w:val="20"/>
        </w:rPr>
        <w:t xml:space="preserve">, </w:t>
      </w:r>
      <w:proofErr w:type="spellStart"/>
      <w:r w:rsidR="00B84194" w:rsidRPr="00D659C0">
        <w:rPr>
          <w:rFonts w:ascii="Times New Roman" w:hAnsi="Times New Roman"/>
          <w:b/>
          <w:sz w:val="20"/>
          <w:szCs w:val="20"/>
        </w:rPr>
        <w:t>Shaikh</w:t>
      </w:r>
      <w:proofErr w:type="spellEnd"/>
      <w:r w:rsidR="00B84194">
        <w:rPr>
          <w:rFonts w:ascii="Times New Roman" w:hAnsi="Times New Roman"/>
          <w:b/>
          <w:sz w:val="20"/>
          <w:szCs w:val="20"/>
        </w:rPr>
        <w:t xml:space="preserve"> SR</w:t>
      </w:r>
      <w:r w:rsidR="00B84194" w:rsidRPr="00D659C0">
        <w:rPr>
          <w:rFonts w:ascii="Times New Roman" w:hAnsi="Times New Roman"/>
          <w:b/>
          <w:sz w:val="20"/>
          <w:szCs w:val="20"/>
        </w:rPr>
        <w:t>,</w:t>
      </w:r>
      <w:r w:rsidR="00B84194" w:rsidRPr="00D659C0">
        <w:rPr>
          <w:rFonts w:ascii="Times New Roman" w:hAnsi="Times New Roman"/>
          <w:b/>
          <w:sz w:val="20"/>
          <w:szCs w:val="20"/>
          <w:vertAlign w:val="superscript"/>
        </w:rPr>
        <w:t xml:space="preserve"> </w:t>
      </w:r>
      <w:proofErr w:type="spellStart"/>
      <w:r w:rsidR="00B84194" w:rsidRPr="00D659C0">
        <w:rPr>
          <w:rFonts w:ascii="Times New Roman" w:hAnsi="Times New Roman"/>
          <w:b/>
          <w:sz w:val="20"/>
          <w:szCs w:val="20"/>
        </w:rPr>
        <w:t>Memon</w:t>
      </w:r>
      <w:proofErr w:type="spellEnd"/>
      <w:r w:rsidR="00B84194">
        <w:rPr>
          <w:rFonts w:ascii="Times New Roman" w:hAnsi="Times New Roman"/>
          <w:b/>
          <w:sz w:val="20"/>
          <w:szCs w:val="20"/>
        </w:rPr>
        <w:t xml:space="preserve"> KN</w:t>
      </w:r>
      <w:r w:rsidR="00B84194" w:rsidRPr="00D659C0">
        <w:rPr>
          <w:rFonts w:ascii="Times New Roman" w:hAnsi="Times New Roman"/>
          <w:b/>
          <w:sz w:val="20"/>
          <w:szCs w:val="20"/>
        </w:rPr>
        <w:t xml:space="preserve">, </w:t>
      </w:r>
      <w:proofErr w:type="spellStart"/>
      <w:r w:rsidR="00B84194" w:rsidRPr="00D659C0">
        <w:rPr>
          <w:rFonts w:ascii="Times New Roman" w:hAnsi="Times New Roman"/>
          <w:b/>
          <w:sz w:val="20"/>
          <w:szCs w:val="20"/>
        </w:rPr>
        <w:t>Memon</w:t>
      </w:r>
      <w:proofErr w:type="spellEnd"/>
      <w:r w:rsidR="00B84194">
        <w:rPr>
          <w:rFonts w:ascii="Times New Roman" w:hAnsi="Times New Roman"/>
          <w:b/>
          <w:sz w:val="20"/>
          <w:szCs w:val="20"/>
        </w:rPr>
        <w:t xml:space="preserve"> ZR</w:t>
      </w:r>
      <w:r w:rsidR="00B84194" w:rsidRPr="00D659C0">
        <w:rPr>
          <w:rFonts w:ascii="Times New Roman" w:hAnsi="Times New Roman"/>
          <w:b/>
          <w:sz w:val="20"/>
          <w:szCs w:val="20"/>
        </w:rPr>
        <w:t>,</w:t>
      </w:r>
      <w:r w:rsidR="00B84194" w:rsidRPr="00D659C0">
        <w:rPr>
          <w:rFonts w:ascii="Times New Roman" w:hAnsi="Times New Roman"/>
          <w:b/>
          <w:sz w:val="20"/>
          <w:szCs w:val="20"/>
          <w:vertAlign w:val="superscript"/>
        </w:rPr>
        <w:t xml:space="preserve"> </w:t>
      </w:r>
      <w:proofErr w:type="spellStart"/>
      <w:r w:rsidR="00B84194" w:rsidRPr="00D659C0">
        <w:rPr>
          <w:rFonts w:ascii="Times New Roman" w:hAnsi="Times New Roman"/>
          <w:b/>
          <w:sz w:val="20"/>
          <w:szCs w:val="20"/>
        </w:rPr>
        <w:t>Siddiqui</w:t>
      </w:r>
      <w:proofErr w:type="spellEnd"/>
      <w:r w:rsidR="00B84194">
        <w:rPr>
          <w:rFonts w:ascii="Times New Roman" w:hAnsi="Times New Roman"/>
          <w:b/>
          <w:sz w:val="20"/>
          <w:szCs w:val="20"/>
        </w:rPr>
        <w:t xml:space="preserve"> MI.</w:t>
      </w:r>
      <w:r w:rsidR="00B84194" w:rsidRPr="00576E4D">
        <w:rPr>
          <w:rFonts w:ascii="Times New Roman" w:hAnsi="Times New Roman"/>
          <w:b/>
          <w:sz w:val="20"/>
          <w:szCs w:val="20"/>
        </w:rPr>
        <w:t xml:space="preserve"> </w:t>
      </w:r>
      <w:r w:rsidR="005D7A74" w:rsidRPr="00576E4D">
        <w:rPr>
          <w:rFonts w:ascii="Times New Roman" w:hAnsi="Times New Roman"/>
          <w:b/>
          <w:sz w:val="20"/>
          <w:szCs w:val="20"/>
        </w:rPr>
        <w:t xml:space="preserve">Availability </w:t>
      </w:r>
      <w:r w:rsidR="005D7A74">
        <w:rPr>
          <w:rFonts w:ascii="Times New Roman" w:hAnsi="Times New Roman"/>
          <w:b/>
          <w:sz w:val="20"/>
          <w:szCs w:val="20"/>
        </w:rPr>
        <w:t>o</w:t>
      </w:r>
      <w:r w:rsidR="005D7A74" w:rsidRPr="00576E4D">
        <w:rPr>
          <w:rFonts w:ascii="Times New Roman" w:hAnsi="Times New Roman"/>
          <w:b/>
          <w:sz w:val="20"/>
          <w:szCs w:val="20"/>
        </w:rPr>
        <w:t xml:space="preserve">f Iodized Salt &amp; </w:t>
      </w:r>
      <w:r w:rsidR="005D7A74">
        <w:rPr>
          <w:rFonts w:ascii="Times New Roman" w:hAnsi="Times New Roman"/>
          <w:b/>
          <w:sz w:val="20"/>
          <w:szCs w:val="20"/>
        </w:rPr>
        <w:t>i</w:t>
      </w:r>
      <w:r w:rsidR="005D7A74" w:rsidRPr="00576E4D">
        <w:rPr>
          <w:rFonts w:ascii="Times New Roman" w:hAnsi="Times New Roman"/>
          <w:b/>
          <w:sz w:val="20"/>
          <w:szCs w:val="20"/>
        </w:rPr>
        <w:t xml:space="preserve">ts Utilization </w:t>
      </w:r>
      <w:r w:rsidR="005D7A74">
        <w:rPr>
          <w:rFonts w:ascii="Times New Roman" w:hAnsi="Times New Roman"/>
          <w:b/>
          <w:sz w:val="20"/>
          <w:szCs w:val="20"/>
        </w:rPr>
        <w:t>a</w:t>
      </w:r>
      <w:r w:rsidR="005D7A74" w:rsidRPr="00576E4D">
        <w:rPr>
          <w:rFonts w:ascii="Times New Roman" w:hAnsi="Times New Roman"/>
          <w:b/>
          <w:sz w:val="20"/>
          <w:szCs w:val="20"/>
        </w:rPr>
        <w:t xml:space="preserve">mong Household </w:t>
      </w:r>
      <w:r w:rsidR="005D7A74">
        <w:rPr>
          <w:rFonts w:ascii="Times New Roman" w:hAnsi="Times New Roman"/>
          <w:b/>
          <w:sz w:val="20"/>
          <w:szCs w:val="20"/>
        </w:rPr>
        <w:t>o</w:t>
      </w:r>
      <w:r w:rsidR="005D7A74" w:rsidRPr="00576E4D">
        <w:rPr>
          <w:rFonts w:ascii="Times New Roman" w:hAnsi="Times New Roman"/>
          <w:b/>
          <w:sz w:val="20"/>
          <w:szCs w:val="20"/>
        </w:rPr>
        <w:t xml:space="preserve">f Urban Area </w:t>
      </w:r>
      <w:r w:rsidR="005D7A74">
        <w:rPr>
          <w:rFonts w:ascii="Times New Roman" w:hAnsi="Times New Roman"/>
          <w:b/>
          <w:sz w:val="20"/>
          <w:szCs w:val="20"/>
        </w:rPr>
        <w:t>o</w:t>
      </w:r>
      <w:r w:rsidR="005D7A74" w:rsidRPr="00576E4D">
        <w:rPr>
          <w:rFonts w:ascii="Times New Roman" w:hAnsi="Times New Roman"/>
          <w:b/>
          <w:sz w:val="20"/>
          <w:szCs w:val="20"/>
        </w:rPr>
        <w:t xml:space="preserve">f </w:t>
      </w:r>
      <w:proofErr w:type="spellStart"/>
      <w:r w:rsidR="005D7A74" w:rsidRPr="00576E4D">
        <w:rPr>
          <w:rFonts w:ascii="Times New Roman" w:hAnsi="Times New Roman"/>
          <w:b/>
          <w:sz w:val="20"/>
          <w:szCs w:val="20"/>
        </w:rPr>
        <w:t>Taluka</w:t>
      </w:r>
      <w:proofErr w:type="spellEnd"/>
      <w:r w:rsidR="005D7A74" w:rsidRPr="00576E4D">
        <w:rPr>
          <w:rFonts w:ascii="Times New Roman" w:hAnsi="Times New Roman"/>
          <w:b/>
          <w:sz w:val="20"/>
          <w:szCs w:val="20"/>
        </w:rPr>
        <w:t xml:space="preserve"> </w:t>
      </w:r>
      <w:proofErr w:type="spellStart"/>
      <w:r w:rsidR="005D7A74" w:rsidRPr="00576E4D">
        <w:rPr>
          <w:rFonts w:ascii="Times New Roman" w:hAnsi="Times New Roman"/>
          <w:b/>
          <w:sz w:val="20"/>
          <w:szCs w:val="20"/>
        </w:rPr>
        <w:t>Mirpurkhas</w:t>
      </w:r>
      <w:proofErr w:type="spellEnd"/>
      <w:r w:rsidR="005D7A74">
        <w:rPr>
          <w:rFonts w:ascii="Times New Roman" w:hAnsi="Times New Roman"/>
          <w:b/>
          <w:sz w:val="20"/>
          <w:szCs w:val="20"/>
        </w:rPr>
        <w:t>.</w:t>
      </w:r>
      <w:r w:rsidR="005D7A74"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6521A9">
        <w:rPr>
          <w:rFonts w:ascii="Times New Roman" w:hAnsi="Times New Roman"/>
          <w:b/>
          <w:sz w:val="20"/>
          <w:szCs w:val="20"/>
          <w:lang w:eastAsia="ar-SA"/>
        </w:rPr>
        <w:t>44-46.</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E060C0">
          <w:headerReference w:type="default" r:id="rId8"/>
          <w:pgSz w:w="12240" w:h="15840"/>
          <w:pgMar w:top="1080" w:right="1440" w:bottom="1440" w:left="1440" w:header="720" w:footer="720" w:gutter="0"/>
          <w:pgNumType w:start="44"/>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19410463" w:rsidR="00822107" w:rsidRPr="00EF6B19" w:rsidRDefault="00291CE3" w:rsidP="005B3A27">
      <w:pPr>
        <w:shd w:val="clear" w:color="auto" w:fill="FFFFFF"/>
        <w:spacing w:after="0" w:line="240" w:lineRule="auto"/>
        <w:jc w:val="both"/>
        <w:rPr>
          <w:rFonts w:ascii="Times New Roman" w:hAnsi="Times New Roman"/>
          <w:b/>
          <w:sz w:val="20"/>
          <w:vertAlign w:val="superscript"/>
        </w:rPr>
      </w:pPr>
      <w:r w:rsidRPr="00576E4D">
        <w:rPr>
          <w:rFonts w:ascii="Times New Roman" w:hAnsi="Times New Roman"/>
          <w:sz w:val="20"/>
          <w:szCs w:val="20"/>
        </w:rPr>
        <w:t xml:space="preserve">Iodine deficiency is a major preventable public </w:t>
      </w:r>
      <w:r w:rsidR="005B3A27">
        <w:rPr>
          <w:rFonts w:ascii="Times New Roman" w:hAnsi="Times New Roman"/>
          <w:sz w:val="20"/>
          <w:szCs w:val="20"/>
        </w:rPr>
        <w:br/>
      </w:r>
      <w:r w:rsidRPr="00576E4D">
        <w:rPr>
          <w:rFonts w:ascii="Times New Roman" w:hAnsi="Times New Roman"/>
          <w:sz w:val="20"/>
          <w:szCs w:val="20"/>
        </w:rPr>
        <w:t xml:space="preserve">health problem and remains a considerable challenge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7A937F4A"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9948EC" w:rsidRPr="006E10D2">
        <w:rPr>
          <w:rFonts w:ascii="Times New Roman" w:eastAsia="Times New Roman" w:hAnsi="Times New Roman" w:cs="Times New Roman"/>
          <w:sz w:val="18"/>
          <w:szCs w:val="24"/>
        </w:rPr>
        <w:t>Health Services</w:t>
      </w:r>
      <w:r w:rsidR="00101D04" w:rsidRPr="006E10D2">
        <w:rPr>
          <w:rFonts w:ascii="Times New Roman" w:eastAsia="Times New Roman" w:hAnsi="Times New Roman" w:cs="Times New Roman"/>
          <w:sz w:val="18"/>
          <w:szCs w:val="24"/>
        </w:rPr>
        <w:t xml:space="preserve">, </w:t>
      </w:r>
      <w:r w:rsidR="00EA0184" w:rsidRPr="006E10D2">
        <w:rPr>
          <w:rFonts w:ascii="Times New Roman" w:eastAsia="Times New Roman" w:hAnsi="Times New Roman" w:cs="Times New Roman"/>
          <w:sz w:val="18"/>
          <w:szCs w:val="24"/>
        </w:rPr>
        <w:t xml:space="preserve">District </w:t>
      </w:r>
      <w:proofErr w:type="spellStart"/>
      <w:r w:rsidR="00EA0184" w:rsidRPr="006E10D2">
        <w:rPr>
          <w:rFonts w:ascii="Times New Roman" w:eastAsia="Times New Roman" w:hAnsi="Times New Roman" w:cs="Times New Roman"/>
          <w:sz w:val="18"/>
          <w:szCs w:val="24"/>
        </w:rPr>
        <w:t>Mirpurkhas</w:t>
      </w:r>
      <w:proofErr w:type="spellEnd"/>
      <w:r w:rsidR="00EA0184" w:rsidRPr="006E10D2">
        <w:rPr>
          <w:rFonts w:ascii="Times New Roman" w:eastAsia="Times New Roman" w:hAnsi="Times New Roman" w:cs="Times New Roman"/>
          <w:sz w:val="18"/>
          <w:szCs w:val="24"/>
        </w:rPr>
        <w:t>, Sindh</w:t>
      </w:r>
      <w:r w:rsidR="006E10D2" w:rsidRPr="006E10D2">
        <w:rPr>
          <w:rFonts w:ascii="Times New Roman" w:eastAsia="Times New Roman" w:hAnsi="Times New Roman" w:cs="Times New Roman"/>
          <w:sz w:val="18"/>
          <w:szCs w:val="24"/>
        </w:rPr>
        <w:t>.</w:t>
      </w:r>
    </w:p>
    <w:p w14:paraId="6B1F180A" w14:textId="504909C9" w:rsidR="00042FC8" w:rsidRPr="00FB5F93" w:rsidRDefault="0092656C"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2</w:t>
      </w:r>
      <w:r w:rsidR="00042FC8" w:rsidRPr="00EF6B19">
        <w:rPr>
          <w:rFonts w:ascii="Times New Roman" w:eastAsia="Times New Roman" w:hAnsi="Times New Roman" w:cs="Times New Roman"/>
          <w:sz w:val="18"/>
          <w:szCs w:val="24"/>
          <w:vertAlign w:val="superscript"/>
        </w:rPr>
        <w:t>.</w:t>
      </w:r>
      <w:r w:rsidR="00042FC8" w:rsidRPr="00EF6B19">
        <w:rPr>
          <w:rFonts w:ascii="Times New Roman" w:eastAsia="Times New Roman" w:hAnsi="Times New Roman" w:cs="Times New Roman"/>
          <w:sz w:val="18"/>
          <w:szCs w:val="24"/>
        </w:rPr>
        <w:t xml:space="preserve"> Department of</w:t>
      </w:r>
      <w:r w:rsidR="0045273A" w:rsidRPr="00FB5F93">
        <w:rPr>
          <w:rFonts w:ascii="Times New Roman" w:eastAsia="Times New Roman" w:hAnsi="Times New Roman" w:cs="Times New Roman"/>
          <w:sz w:val="18"/>
          <w:szCs w:val="24"/>
        </w:rPr>
        <w:t xml:space="preserve"> Community Medicine &amp; Public Health Science</w:t>
      </w:r>
      <w:r w:rsidR="00FC2B75" w:rsidRPr="00FB5F93">
        <w:rPr>
          <w:rFonts w:ascii="Times New Roman" w:eastAsia="Times New Roman" w:hAnsi="Times New Roman" w:cs="Times New Roman"/>
          <w:sz w:val="18"/>
          <w:szCs w:val="24"/>
        </w:rPr>
        <w:t xml:space="preserve">, </w:t>
      </w:r>
      <w:r w:rsidR="007D725E" w:rsidRPr="00FB5F93">
        <w:rPr>
          <w:rFonts w:ascii="Times New Roman" w:eastAsia="Times New Roman" w:hAnsi="Times New Roman" w:cs="Times New Roman"/>
          <w:sz w:val="18"/>
          <w:szCs w:val="24"/>
        </w:rPr>
        <w:t>LUMHS-</w:t>
      </w:r>
      <w:proofErr w:type="spellStart"/>
      <w:r w:rsidR="007D725E" w:rsidRPr="00FB5F93">
        <w:rPr>
          <w:rFonts w:ascii="Times New Roman" w:eastAsia="Times New Roman" w:hAnsi="Times New Roman" w:cs="Times New Roman"/>
          <w:sz w:val="18"/>
          <w:szCs w:val="24"/>
        </w:rPr>
        <w:t>Jamshoro</w:t>
      </w:r>
      <w:proofErr w:type="spellEnd"/>
      <w:r w:rsidR="00FB5F93" w:rsidRPr="00FB5F93">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2E7E8D87" w:rsidR="00822107" w:rsidRPr="00441270" w:rsidRDefault="00822107" w:rsidP="00441270">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proofErr w:type="spellStart"/>
      <w:r w:rsidR="00652A55" w:rsidRPr="005E24A8">
        <w:rPr>
          <w:rFonts w:ascii="Times New Roman" w:eastAsia="Times New Roman" w:hAnsi="Times New Roman" w:cs="Times New Roman"/>
          <w:sz w:val="18"/>
          <w:szCs w:val="24"/>
        </w:rPr>
        <w:t>Suhail</w:t>
      </w:r>
      <w:proofErr w:type="spellEnd"/>
      <w:r w:rsidR="00652A55" w:rsidRPr="005E24A8">
        <w:rPr>
          <w:rFonts w:ascii="Times New Roman" w:eastAsia="Times New Roman" w:hAnsi="Times New Roman" w:cs="Times New Roman"/>
          <w:sz w:val="18"/>
          <w:szCs w:val="24"/>
        </w:rPr>
        <w:t xml:space="preserve"> Ahmed </w:t>
      </w:r>
      <w:proofErr w:type="spellStart"/>
      <w:r w:rsidR="00652A55" w:rsidRPr="005E24A8">
        <w:rPr>
          <w:rFonts w:ascii="Times New Roman" w:eastAsia="Times New Roman" w:hAnsi="Times New Roman" w:cs="Times New Roman"/>
          <w:sz w:val="18"/>
          <w:szCs w:val="24"/>
        </w:rPr>
        <w:t>Bijarani</w:t>
      </w:r>
      <w:proofErr w:type="spellEnd"/>
      <w:r w:rsidR="004F7F1D" w:rsidRPr="005E24A8">
        <w:rPr>
          <w:rFonts w:ascii="Times New Roman" w:eastAsia="Times New Roman" w:hAnsi="Times New Roman" w:cs="Times New Roman"/>
          <w:sz w:val="18"/>
          <w:szCs w:val="24"/>
        </w:rPr>
        <w:t xml:space="preserve">, </w:t>
      </w:r>
      <w:r w:rsidR="00AC73A7" w:rsidRPr="005E24A8">
        <w:rPr>
          <w:rFonts w:ascii="Times New Roman" w:eastAsia="Times New Roman" w:hAnsi="Times New Roman" w:cs="Times New Roman"/>
          <w:sz w:val="18"/>
          <w:szCs w:val="24"/>
        </w:rPr>
        <w:t>Assistant Professor, Department of Community Medicine &amp; Public Health Science</w:t>
      </w:r>
      <w:r w:rsidR="00441270" w:rsidRPr="005E24A8">
        <w:rPr>
          <w:rFonts w:ascii="Times New Roman" w:eastAsia="Times New Roman" w:hAnsi="Times New Roman" w:cs="Times New Roman"/>
          <w:sz w:val="18"/>
          <w:szCs w:val="24"/>
        </w:rPr>
        <w:t xml:space="preserve">, </w:t>
      </w:r>
      <w:r w:rsidR="004167A2" w:rsidRPr="005E24A8">
        <w:rPr>
          <w:rFonts w:ascii="Times New Roman" w:eastAsia="Times New Roman" w:hAnsi="Times New Roman" w:cs="Times New Roman"/>
          <w:sz w:val="18"/>
          <w:szCs w:val="24"/>
        </w:rPr>
        <w:t>LUMHS-</w:t>
      </w:r>
      <w:proofErr w:type="spellStart"/>
      <w:r w:rsidR="004167A2" w:rsidRPr="005E24A8">
        <w:rPr>
          <w:rFonts w:ascii="Times New Roman" w:eastAsia="Times New Roman" w:hAnsi="Times New Roman" w:cs="Times New Roman"/>
          <w:sz w:val="18"/>
          <w:szCs w:val="24"/>
        </w:rPr>
        <w:t>Jamshoro</w:t>
      </w:r>
      <w:proofErr w:type="spellEnd"/>
    </w:p>
    <w:p w14:paraId="72523B88" w14:textId="7AB48D9F" w:rsidR="00822107" w:rsidRPr="0011395D"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11395D">
        <w:rPr>
          <w:rFonts w:ascii="Times New Roman" w:eastAsia="Times New Roman" w:hAnsi="Times New Roman" w:cs="Times New Roman"/>
          <w:sz w:val="18"/>
          <w:szCs w:val="24"/>
        </w:rPr>
        <w:t xml:space="preserve">Contact No: </w:t>
      </w:r>
      <w:r w:rsidR="00F36A65" w:rsidRPr="0011395D">
        <w:rPr>
          <w:rFonts w:ascii="Times New Roman" w:eastAsia="Times New Roman" w:hAnsi="Times New Roman" w:cs="Times New Roman"/>
          <w:sz w:val="18"/>
          <w:szCs w:val="24"/>
        </w:rPr>
        <w:t>0333-2602110</w:t>
      </w:r>
    </w:p>
    <w:p w14:paraId="57C2BFD3" w14:textId="3CEEDC02"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11395D">
        <w:rPr>
          <w:rFonts w:ascii="Times New Roman" w:eastAsia="Times New Roman" w:hAnsi="Times New Roman" w:cs="Times New Roman"/>
          <w:sz w:val="18"/>
          <w:szCs w:val="24"/>
        </w:rPr>
        <w:t xml:space="preserve">Email: </w:t>
      </w:r>
      <w:hyperlink r:id="rId9" w:history="1">
        <w:r w:rsidR="0011395D" w:rsidRPr="0011395D">
          <w:rPr>
            <w:rFonts w:ascii="Times New Roman" w:eastAsia="Times New Roman" w:hAnsi="Times New Roman" w:cs="Times New Roman"/>
            <w:sz w:val="18"/>
            <w:szCs w:val="24"/>
          </w:rPr>
          <w:t>docsuhail@yahoo.com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5229E80E" w14:textId="77777777" w:rsidR="001F09DB" w:rsidRDefault="001F09DB" w:rsidP="008D2878">
      <w:pPr>
        <w:shd w:val="clear" w:color="auto" w:fill="FFFFFF"/>
        <w:spacing w:after="0" w:line="240" w:lineRule="auto"/>
        <w:jc w:val="both"/>
        <w:rPr>
          <w:rFonts w:ascii="Times New Roman" w:hAnsi="Times New Roman"/>
          <w:b/>
          <w:sz w:val="6"/>
          <w:szCs w:val="6"/>
        </w:rPr>
      </w:pPr>
    </w:p>
    <w:p w14:paraId="2CB83455" w14:textId="77777777" w:rsidR="001F09DB" w:rsidRDefault="001F09DB" w:rsidP="008D2878">
      <w:pPr>
        <w:shd w:val="clear" w:color="auto" w:fill="FFFFFF"/>
        <w:spacing w:after="0" w:line="240" w:lineRule="auto"/>
        <w:jc w:val="both"/>
        <w:rPr>
          <w:rFonts w:ascii="Times New Roman" w:hAnsi="Times New Roman"/>
          <w:b/>
          <w:sz w:val="6"/>
          <w:szCs w:val="6"/>
        </w:rPr>
      </w:pPr>
    </w:p>
    <w:p w14:paraId="31BC7327" w14:textId="77777777" w:rsidR="001F09DB" w:rsidRDefault="001F09DB" w:rsidP="008D2878">
      <w:pPr>
        <w:shd w:val="clear" w:color="auto" w:fill="FFFFFF"/>
        <w:spacing w:after="0" w:line="240" w:lineRule="auto"/>
        <w:jc w:val="both"/>
        <w:rPr>
          <w:rFonts w:ascii="Times New Roman" w:hAnsi="Times New Roman"/>
          <w:b/>
          <w:sz w:val="6"/>
          <w:szCs w:val="6"/>
        </w:rPr>
      </w:pPr>
    </w:p>
    <w:p w14:paraId="259A6394" w14:textId="77777777" w:rsidR="001F09DB" w:rsidRDefault="001F09DB" w:rsidP="008D2878">
      <w:pPr>
        <w:shd w:val="clear" w:color="auto" w:fill="FFFFFF"/>
        <w:spacing w:after="0" w:line="240" w:lineRule="auto"/>
        <w:jc w:val="both"/>
        <w:rPr>
          <w:rFonts w:ascii="Times New Roman" w:hAnsi="Times New Roman"/>
          <w:b/>
          <w:sz w:val="6"/>
          <w:szCs w:val="6"/>
        </w:rPr>
      </w:pPr>
    </w:p>
    <w:p w14:paraId="0747BCB8" w14:textId="661F8EA5" w:rsidR="001F09DB" w:rsidRPr="00B7662F" w:rsidRDefault="001F09DB" w:rsidP="008D2878">
      <w:pPr>
        <w:shd w:val="clear" w:color="auto" w:fill="FFFFFF"/>
        <w:spacing w:after="0" w:line="240" w:lineRule="auto"/>
        <w:jc w:val="both"/>
        <w:rPr>
          <w:rFonts w:ascii="Times New Roman" w:hAnsi="Times New Roman"/>
          <w:b/>
          <w:sz w:val="6"/>
          <w:szCs w:val="6"/>
        </w:rPr>
      </w:pPr>
      <w:r w:rsidRPr="00576E4D">
        <w:rPr>
          <w:rFonts w:ascii="Times New Roman" w:hAnsi="Times New Roman"/>
          <w:sz w:val="20"/>
          <w:szCs w:val="20"/>
        </w:rPr>
        <w:lastRenderedPageBreak/>
        <w:t>worldwide and It is estimated that more than 1.88 billion people have insufficient iodine intake.</w:t>
      </w:r>
      <w:r w:rsidRPr="00576E4D">
        <w:rPr>
          <w:rFonts w:ascii="Times New Roman" w:hAnsi="Times New Roman"/>
          <w:sz w:val="20"/>
          <w:szCs w:val="20"/>
          <w:vertAlign w:val="superscript"/>
        </w:rPr>
        <w:t>(1)</w:t>
      </w:r>
      <w:r w:rsidRPr="00576E4D">
        <w:rPr>
          <w:rFonts w:ascii="Times New Roman" w:hAnsi="Times New Roman"/>
          <w:sz w:val="20"/>
          <w:szCs w:val="20"/>
          <w:shd w:val="clear" w:color="auto" w:fill="FFFFFF"/>
          <w:vertAlign w:val="superscript"/>
        </w:rPr>
        <w:t xml:space="preserve"> </w:t>
      </w:r>
      <w:r w:rsidRPr="00576E4D">
        <w:rPr>
          <w:rFonts w:ascii="Times New Roman" w:hAnsi="Times New Roman"/>
          <w:sz w:val="20"/>
          <w:szCs w:val="20"/>
          <w:shd w:val="clear" w:color="auto" w:fill="FFFFFF"/>
        </w:rPr>
        <w:t>In Pakistan accordingly to WHO and UNICEF, iodine deficiency is in alarming situation and considered one of the severely iodine deficient country in the region.</w:t>
      </w:r>
      <w:r w:rsidRPr="00576E4D">
        <w:rPr>
          <w:rFonts w:ascii="Times New Roman" w:hAnsi="Times New Roman"/>
          <w:sz w:val="20"/>
          <w:szCs w:val="20"/>
          <w:shd w:val="clear" w:color="auto" w:fill="FFFFFF"/>
          <w:vertAlign w:val="superscript"/>
        </w:rPr>
        <w:t xml:space="preserve">(2) </w:t>
      </w:r>
      <w:r w:rsidRPr="00576E4D">
        <w:rPr>
          <w:rFonts w:ascii="Times New Roman" w:hAnsi="Times New Roman"/>
          <w:sz w:val="20"/>
          <w:szCs w:val="20"/>
        </w:rPr>
        <w:t>Pakistan was classified in 2004 as a severely iodine deficient country despite the implementation NNID1994</w:t>
      </w:r>
      <w:r w:rsidRPr="00576E4D">
        <w:rPr>
          <w:rFonts w:ascii="Times New Roman" w:hAnsi="Times New Roman"/>
          <w:sz w:val="20"/>
          <w:szCs w:val="20"/>
          <w:vertAlign w:val="superscript"/>
        </w:rPr>
        <w:t>(3)</w:t>
      </w:r>
      <w:r w:rsidRPr="00576E4D">
        <w:rPr>
          <w:rFonts w:ascii="Times New Roman" w:hAnsi="Times New Roman"/>
          <w:sz w:val="20"/>
          <w:szCs w:val="20"/>
        </w:rPr>
        <w:t xml:space="preserve"> Iodine is an essential trace element </w:t>
      </w:r>
      <w:r w:rsidRPr="00576E4D">
        <w:rPr>
          <w:rFonts w:ascii="Times New Roman" w:hAnsi="Times New Roman"/>
          <w:sz w:val="20"/>
          <w:szCs w:val="20"/>
          <w:vertAlign w:val="superscript"/>
        </w:rPr>
        <w:t>(4)</w:t>
      </w:r>
      <w:r w:rsidRPr="00576E4D">
        <w:rPr>
          <w:rFonts w:ascii="Times New Roman" w:hAnsi="Times New Roman"/>
          <w:sz w:val="20"/>
          <w:szCs w:val="20"/>
        </w:rPr>
        <w:t xml:space="preserve"> which is needed for the biosynthesis of thyroid hormones which are vital for the normal growth and development of children.</w:t>
      </w:r>
      <w:r w:rsidRPr="00576E4D">
        <w:rPr>
          <w:rFonts w:ascii="Times New Roman" w:hAnsi="Times New Roman"/>
          <w:sz w:val="20"/>
          <w:szCs w:val="20"/>
          <w:vertAlign w:val="superscript"/>
        </w:rPr>
        <w:t xml:space="preserve">(5)  </w:t>
      </w:r>
      <w:r w:rsidRPr="00576E4D">
        <w:rPr>
          <w:rFonts w:ascii="Times New Roman" w:hAnsi="Times New Roman"/>
          <w:sz w:val="20"/>
          <w:szCs w:val="20"/>
        </w:rPr>
        <w:t xml:space="preserve">Deficiency of iodine can cause many serious health problems  such as, intrauterine growth retardation, cretinism, mental retardation, physical sluggishness and also responsible for the </w:t>
      </w:r>
      <w:r w:rsidRPr="00576E4D">
        <w:rPr>
          <w:rFonts w:ascii="Times New Roman" w:hAnsi="Times New Roman"/>
          <w:sz w:val="20"/>
          <w:szCs w:val="20"/>
          <w:shd w:val="clear" w:color="auto" w:fill="FFFFFF"/>
        </w:rPr>
        <w:t xml:space="preserve">reduction in the IQ levels and eventually effects work capacity </w:t>
      </w:r>
      <w:r w:rsidRPr="00576E4D">
        <w:rPr>
          <w:rFonts w:ascii="Times New Roman" w:hAnsi="Times New Roman"/>
          <w:sz w:val="20"/>
          <w:szCs w:val="20"/>
        </w:rPr>
        <w:t>and contribute for the increased number of childhood mortality and abortion.</w:t>
      </w:r>
      <w:r w:rsidRPr="00576E4D">
        <w:rPr>
          <w:rFonts w:ascii="Times New Roman" w:hAnsi="Times New Roman"/>
          <w:sz w:val="20"/>
          <w:szCs w:val="20"/>
          <w:vertAlign w:val="superscript"/>
        </w:rPr>
        <w:t xml:space="preserve">(6-7) </w:t>
      </w:r>
      <w:r w:rsidRPr="00576E4D">
        <w:rPr>
          <w:rFonts w:ascii="Times New Roman" w:hAnsi="Times New Roman"/>
          <w:sz w:val="20"/>
          <w:szCs w:val="20"/>
          <w:shd w:val="clear" w:color="auto" w:fill="FFFFFF"/>
        </w:rPr>
        <w:t xml:space="preserve">WHO recommend  120 </w:t>
      </w:r>
      <w:proofErr w:type="spellStart"/>
      <w:r w:rsidRPr="00576E4D">
        <w:rPr>
          <w:rFonts w:ascii="Times New Roman" w:hAnsi="Times New Roman"/>
          <w:sz w:val="20"/>
          <w:szCs w:val="20"/>
          <w:shd w:val="clear" w:color="auto" w:fill="FFFFFF"/>
        </w:rPr>
        <w:t>μg</w:t>
      </w:r>
      <w:proofErr w:type="spellEnd"/>
      <w:r w:rsidRPr="00576E4D">
        <w:rPr>
          <w:rFonts w:ascii="Times New Roman" w:hAnsi="Times New Roman"/>
          <w:sz w:val="20"/>
          <w:szCs w:val="20"/>
          <w:shd w:val="clear" w:color="auto" w:fill="FFFFFF"/>
        </w:rPr>
        <w:t xml:space="preserve"> per day intake of iodine to prevent </w:t>
      </w:r>
      <w:r w:rsidRPr="00576E4D">
        <w:rPr>
          <w:rFonts w:ascii="Times New Roman" w:hAnsi="Times New Roman"/>
          <w:sz w:val="20"/>
          <w:szCs w:val="20"/>
          <w:shd w:val="clear" w:color="auto" w:fill="FFFFFF"/>
        </w:rPr>
        <w:lastRenderedPageBreak/>
        <w:t>Iodine Deficiency Disorders.</w:t>
      </w:r>
      <w:r w:rsidRPr="00576E4D">
        <w:rPr>
          <w:rFonts w:ascii="Times New Roman" w:hAnsi="Times New Roman"/>
          <w:sz w:val="20"/>
          <w:szCs w:val="20"/>
          <w:shd w:val="clear" w:color="auto" w:fill="FFFFFF"/>
          <w:vertAlign w:val="superscript"/>
        </w:rPr>
        <w:t xml:space="preserve">(8)  </w:t>
      </w:r>
      <w:r w:rsidRPr="00576E4D">
        <w:rPr>
          <w:rFonts w:ascii="Times New Roman" w:hAnsi="Times New Roman"/>
          <w:sz w:val="20"/>
          <w:szCs w:val="20"/>
        </w:rPr>
        <w:t xml:space="preserve">Many studies revealed that lack of consumption of iodine rich food such as sea foods, dairy products or lack in drinking water in diet is one of the main factor of iodine deficiency disorder. </w:t>
      </w:r>
      <w:r w:rsidRPr="00576E4D">
        <w:rPr>
          <w:rFonts w:ascii="Times New Roman" w:hAnsi="Times New Roman"/>
          <w:sz w:val="20"/>
          <w:szCs w:val="20"/>
          <w:vertAlign w:val="superscript"/>
        </w:rPr>
        <w:t>(9-10)</w:t>
      </w:r>
      <w:r w:rsidRPr="00576E4D">
        <w:rPr>
          <w:rFonts w:ascii="Times New Roman" w:hAnsi="Times New Roman"/>
          <w:sz w:val="20"/>
          <w:szCs w:val="20"/>
        </w:rPr>
        <w:t xml:space="preserve"> The most efficient method to prevent iodine deficiency at gross level is regular use of iodize salt.</w:t>
      </w:r>
      <w:r w:rsidRPr="00576E4D">
        <w:rPr>
          <w:rFonts w:ascii="Times New Roman" w:hAnsi="Times New Roman"/>
          <w:sz w:val="20"/>
          <w:szCs w:val="20"/>
          <w:vertAlign w:val="superscript"/>
        </w:rPr>
        <w:t>(11)</w:t>
      </w:r>
      <w:r w:rsidRPr="00576E4D">
        <w:rPr>
          <w:rFonts w:ascii="Times New Roman" w:hAnsi="Times New Roman"/>
          <w:sz w:val="20"/>
          <w:szCs w:val="20"/>
        </w:rPr>
        <w:t xml:space="preserve">  The iodine concentration of salt is assessed by Rapid Test Kit methods which is recommended monitoring indicator by WHO for the "assessment &amp; utilization of iodized salt at household level.</w:t>
      </w:r>
      <w:r w:rsidRPr="00576E4D">
        <w:rPr>
          <w:rFonts w:ascii="Times New Roman" w:hAnsi="Times New Roman"/>
          <w:sz w:val="20"/>
          <w:szCs w:val="20"/>
          <w:vertAlign w:val="superscript"/>
        </w:rPr>
        <w:t xml:space="preserve"> (12)</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3D8CC28" w14:textId="14FC4855" w:rsidR="00822107" w:rsidRPr="00EF6B19" w:rsidRDefault="00B80473" w:rsidP="00EF6B19">
      <w:pPr>
        <w:shd w:val="clear" w:color="auto" w:fill="FFFFFF"/>
        <w:spacing w:after="0" w:line="240" w:lineRule="auto"/>
        <w:jc w:val="both"/>
        <w:rPr>
          <w:rFonts w:ascii="Times New Roman" w:hAnsi="Times New Roman"/>
          <w:b/>
          <w:sz w:val="20"/>
          <w:szCs w:val="20"/>
        </w:rPr>
      </w:pPr>
      <w:r w:rsidRPr="00576E4D">
        <w:rPr>
          <w:rFonts w:ascii="Times New Roman" w:hAnsi="Times New Roman"/>
          <w:color w:val="000000"/>
          <w:sz w:val="20"/>
          <w:szCs w:val="20"/>
          <w:shd w:val="clear" w:color="auto" w:fill="FFFFFF"/>
        </w:rPr>
        <w:t>A sample size of 260 households were obtained and selected by using a sample random sampling technique, the participants were household members and present at the time of the survey and willing to participate in the present study were included after taking written informed consent.</w:t>
      </w:r>
      <w:r w:rsidRPr="00576E4D">
        <w:rPr>
          <w:rFonts w:ascii="Times New Roman" w:hAnsi="Times New Roman"/>
          <w:b/>
          <w:bCs/>
          <w:color w:val="FF0000"/>
          <w:sz w:val="20"/>
          <w:szCs w:val="20"/>
          <w:lang w:val="en"/>
        </w:rPr>
        <w:t xml:space="preserve"> </w:t>
      </w:r>
      <w:r w:rsidRPr="00576E4D">
        <w:rPr>
          <w:rFonts w:ascii="Times New Roman" w:hAnsi="Times New Roman"/>
          <w:bCs/>
          <w:sz w:val="20"/>
          <w:szCs w:val="20"/>
          <w:lang w:val="en"/>
        </w:rPr>
        <w:t xml:space="preserve">The Ethical approval was taken from the ethical committee of LUMHS, </w:t>
      </w:r>
      <w:proofErr w:type="spellStart"/>
      <w:r w:rsidRPr="00576E4D">
        <w:rPr>
          <w:rFonts w:ascii="Times New Roman" w:hAnsi="Times New Roman"/>
          <w:bCs/>
          <w:sz w:val="20"/>
          <w:szCs w:val="20"/>
          <w:lang w:val="en"/>
        </w:rPr>
        <w:t>Jamshoro</w:t>
      </w:r>
      <w:proofErr w:type="spellEnd"/>
      <w:r w:rsidRPr="00576E4D">
        <w:rPr>
          <w:rFonts w:ascii="Times New Roman" w:hAnsi="Times New Roman"/>
          <w:bCs/>
          <w:sz w:val="20"/>
          <w:szCs w:val="20"/>
          <w:lang w:val="en"/>
        </w:rPr>
        <w:t>. The data was</w:t>
      </w:r>
      <w:r w:rsidR="00F72D32">
        <w:rPr>
          <w:rFonts w:ascii="Times New Roman" w:hAnsi="Times New Roman"/>
          <w:bCs/>
          <w:sz w:val="20"/>
          <w:szCs w:val="20"/>
          <w:lang w:val="en"/>
        </w:rPr>
        <w:t xml:space="preserve"> collected on a pre-tested self</w:t>
      </w:r>
      <w:r w:rsidRPr="00576E4D">
        <w:rPr>
          <w:rFonts w:ascii="Times New Roman" w:hAnsi="Times New Roman"/>
          <w:bCs/>
          <w:sz w:val="20"/>
          <w:szCs w:val="20"/>
          <w:lang w:val="en"/>
        </w:rPr>
        <w:t>–structure questionnaire while iodine concentration  in the salt used by household were tested by using the rapid test kit for iodine assessment iodine concentration in salt.</w:t>
      </w:r>
      <w:r w:rsidRPr="00576E4D">
        <w:rPr>
          <w:rFonts w:ascii="Times New Roman" w:hAnsi="Times New Roman"/>
          <w:sz w:val="20"/>
          <w:szCs w:val="20"/>
        </w:rPr>
        <w:t xml:space="preserve">using rapid test kit for the iodine content in salt. SPSS version 23.0 </w:t>
      </w:r>
      <w:r w:rsidR="00F72D32" w:rsidRPr="00576E4D">
        <w:rPr>
          <w:rFonts w:ascii="Times New Roman" w:hAnsi="Times New Roman"/>
          <w:sz w:val="20"/>
          <w:szCs w:val="20"/>
        </w:rPr>
        <w:t>version was</w:t>
      </w:r>
      <w:r w:rsidRPr="00576E4D">
        <w:rPr>
          <w:rFonts w:ascii="Times New Roman" w:hAnsi="Times New Roman"/>
          <w:sz w:val="20"/>
          <w:szCs w:val="20"/>
        </w:rPr>
        <w:t xml:space="preserve"> used for data analysis and P-values &lt;0.05 were considered significant</w:t>
      </w:r>
      <w:r w:rsidRPr="00B80473">
        <w:rPr>
          <w:rFonts w:ascii="Times New Roman" w:hAnsi="Times New Roman"/>
          <w:sz w:val="20"/>
          <w:szCs w:val="20"/>
        </w:rPr>
        <w: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77A5F2C0" w:rsidR="00822107" w:rsidRDefault="000F0B75" w:rsidP="00EF6B19">
      <w:pPr>
        <w:shd w:val="clear" w:color="auto" w:fill="FFFFFF"/>
        <w:spacing w:after="0" w:line="240" w:lineRule="auto"/>
        <w:jc w:val="both"/>
        <w:rPr>
          <w:rFonts w:ascii="Times New Roman" w:hAnsi="Times New Roman"/>
          <w:b/>
          <w:bCs/>
          <w:sz w:val="20"/>
          <w:szCs w:val="20"/>
        </w:rPr>
      </w:pPr>
      <w:r w:rsidRPr="00576E4D">
        <w:rPr>
          <w:rFonts w:ascii="Times New Roman" w:hAnsi="Times New Roman"/>
          <w:color w:val="000000"/>
          <w:sz w:val="20"/>
          <w:szCs w:val="20"/>
          <w:shd w:val="clear" w:color="auto" w:fill="FFFFFF"/>
        </w:rPr>
        <w:t>A sample size of 260 households was obtained and selected by using a sample random sampling technique, the participants were household members and present at the time of the survey and willing to participate in the present study were included after taking written informed consent. </w:t>
      </w:r>
      <w:r w:rsidRPr="00576E4D">
        <w:rPr>
          <w:rFonts w:ascii="Times New Roman" w:hAnsi="Times New Roman"/>
          <w:sz w:val="20"/>
          <w:szCs w:val="20"/>
          <w:shd w:val="clear" w:color="auto" w:fill="FFFFFF"/>
          <w:lang w:val="en"/>
        </w:rPr>
        <w:t>The overall response rate was (n=260) 100%. Regarding the socio-demographic status of the respondents, the majority of the participants were female 205 (78%) while 55(21.1%) were male, whereas </w:t>
      </w:r>
      <w:r w:rsidRPr="00576E4D">
        <w:rPr>
          <w:rFonts w:ascii="Times New Roman" w:hAnsi="Times New Roman"/>
          <w:sz w:val="20"/>
          <w:szCs w:val="20"/>
          <w:shd w:val="clear" w:color="auto" w:fill="FFFFFF"/>
        </w:rPr>
        <w:t>the majority 123 (47%) of the respondents were between 26 to 35 years of age group. A substantial number of the respondents 138 (53.1%) were having qualifications at a degree level or above. </w:t>
      </w:r>
      <w:r w:rsidRPr="00576E4D">
        <w:rPr>
          <w:rFonts w:ascii="Times New Roman" w:hAnsi="Times New Roman"/>
          <w:bCs/>
          <w:color w:val="000000" w:themeColor="text1"/>
          <w:sz w:val="20"/>
          <w:szCs w:val="20"/>
          <w:lang w:val="en"/>
        </w:rPr>
        <w:t xml:space="preserve"> </w:t>
      </w:r>
      <w:r w:rsidRPr="00576E4D">
        <w:rPr>
          <w:rFonts w:ascii="Times New Roman" w:hAnsi="Times New Roman"/>
          <w:sz w:val="20"/>
          <w:szCs w:val="20"/>
        </w:rPr>
        <w:t>Regarding the utilization of the iodized salt the majority of the households 191 (73.5%) were using iodized salt whereas 69 (26.5%) were using non-iodized salt as shown in figure no</w:t>
      </w:r>
      <w:proofErr w:type="gramStart"/>
      <w:r w:rsidRPr="00576E4D">
        <w:rPr>
          <w:rFonts w:ascii="Times New Roman" w:hAnsi="Times New Roman"/>
          <w:sz w:val="20"/>
          <w:szCs w:val="20"/>
        </w:rPr>
        <w:t>:1</w:t>
      </w:r>
      <w:proofErr w:type="gramEnd"/>
      <w:r w:rsidRPr="00576E4D">
        <w:rPr>
          <w:rFonts w:ascii="Times New Roman" w:hAnsi="Times New Roman"/>
          <w:sz w:val="20"/>
          <w:szCs w:val="20"/>
        </w:rPr>
        <w:t>. The salt samples of households using the iodized salt were tested for the iodine concentration which showed that a majority of samples 178 (68%) were having ppm between 10ppm to 20ppm which is consider as an inadequately iodized salt whereas only 43 (16.5%) samples results showed more than 30ppm and utilizing an adequate iodized salt as per the recommended concentration of iodine in salt. While 39 (15%) households who were utilizing non-iodized salt their samples results showed a Zero ppm of iodine in the salt as shown in table no</w:t>
      </w:r>
      <w:proofErr w:type="gramStart"/>
      <w:r w:rsidRPr="00576E4D">
        <w:rPr>
          <w:rFonts w:ascii="Times New Roman" w:hAnsi="Times New Roman"/>
          <w:sz w:val="20"/>
          <w:szCs w:val="20"/>
        </w:rPr>
        <w:t>:1</w:t>
      </w:r>
      <w:proofErr w:type="gramEnd"/>
      <w:r w:rsidRPr="00576E4D">
        <w:rPr>
          <w:rFonts w:ascii="Times New Roman" w:hAnsi="Times New Roman"/>
          <w:sz w:val="20"/>
          <w:szCs w:val="20"/>
        </w:rPr>
        <w:t>.</w:t>
      </w:r>
    </w:p>
    <w:p w14:paraId="36E7F936" w14:textId="77777777" w:rsidR="0073718E" w:rsidRDefault="0073718E" w:rsidP="00071BFD">
      <w:pPr>
        <w:shd w:val="clear" w:color="auto" w:fill="FFFFFF"/>
        <w:spacing w:before="120" w:after="0" w:line="240" w:lineRule="auto"/>
        <w:jc w:val="both"/>
        <w:rPr>
          <w:rFonts w:ascii="Times New Roman" w:hAnsi="Times New Roman"/>
          <w:b/>
          <w:bCs/>
          <w:sz w:val="20"/>
          <w:szCs w:val="20"/>
        </w:rPr>
      </w:pPr>
    </w:p>
    <w:p w14:paraId="345EABE8" w14:textId="36F38964" w:rsidR="000F0B75" w:rsidRPr="00786BF2" w:rsidRDefault="000F0B75" w:rsidP="00071BFD">
      <w:pPr>
        <w:shd w:val="clear" w:color="auto" w:fill="FFFFFF"/>
        <w:spacing w:before="120" w:after="0" w:line="240" w:lineRule="auto"/>
        <w:jc w:val="both"/>
        <w:rPr>
          <w:rFonts w:ascii="Times New Roman" w:hAnsi="Times New Roman"/>
          <w:b/>
          <w:bCs/>
          <w:sz w:val="20"/>
          <w:szCs w:val="20"/>
        </w:rPr>
      </w:pPr>
      <w:r w:rsidRPr="00786BF2">
        <w:rPr>
          <w:rFonts w:ascii="Times New Roman" w:hAnsi="Times New Roman"/>
          <w:b/>
          <w:bCs/>
          <w:sz w:val="20"/>
          <w:szCs w:val="20"/>
        </w:rPr>
        <w:lastRenderedPageBreak/>
        <w:t xml:space="preserve">Table No.1: </w:t>
      </w:r>
      <w:r w:rsidR="00786BF2" w:rsidRPr="00786BF2">
        <w:rPr>
          <w:rFonts w:ascii="Times New Roman" w:hAnsi="Times New Roman"/>
          <w:b/>
          <w:color w:val="000000" w:themeColor="text1"/>
          <w:sz w:val="20"/>
          <w:szCs w:val="20"/>
        </w:rPr>
        <w:t>Rapid Test Kid results (n=260)</w:t>
      </w:r>
    </w:p>
    <w:tbl>
      <w:tblPr>
        <w:tblStyle w:val="TableGrid"/>
        <w:tblW w:w="5000" w:type="pct"/>
        <w:tblLook w:val="04A0" w:firstRow="1" w:lastRow="0" w:firstColumn="1" w:lastColumn="0" w:noHBand="0" w:noVBand="1"/>
      </w:tblPr>
      <w:tblGrid>
        <w:gridCol w:w="900"/>
        <w:gridCol w:w="1211"/>
        <w:gridCol w:w="1127"/>
        <w:gridCol w:w="1478"/>
      </w:tblGrid>
      <w:tr w:rsidR="00622D6F" w:rsidRPr="00576E4D" w14:paraId="1B389968" w14:textId="77777777" w:rsidTr="00393E3D">
        <w:trPr>
          <w:trHeight w:val="144"/>
        </w:trPr>
        <w:tc>
          <w:tcPr>
            <w:tcW w:w="954" w:type="pct"/>
            <w:vAlign w:val="center"/>
          </w:tcPr>
          <w:p w14:paraId="3121A745" w14:textId="77777777" w:rsidR="00622D6F" w:rsidRPr="00576E4D" w:rsidRDefault="00622D6F" w:rsidP="00BD696D">
            <w:pPr>
              <w:spacing w:after="0" w:line="240" w:lineRule="auto"/>
              <w:jc w:val="center"/>
              <w:rPr>
                <w:rFonts w:ascii="Times New Roman" w:hAnsi="Times New Roman"/>
                <w:b/>
                <w:color w:val="000000"/>
                <w:sz w:val="20"/>
                <w:szCs w:val="20"/>
              </w:rPr>
            </w:pPr>
            <w:r w:rsidRPr="00576E4D">
              <w:rPr>
                <w:rFonts w:ascii="Times New Roman" w:hAnsi="Times New Roman"/>
                <w:b/>
                <w:color w:val="000000"/>
                <w:sz w:val="20"/>
                <w:szCs w:val="20"/>
              </w:rPr>
              <w:t>PPM</w:t>
            </w:r>
          </w:p>
        </w:tc>
        <w:tc>
          <w:tcPr>
            <w:tcW w:w="1284" w:type="pct"/>
            <w:vAlign w:val="bottom"/>
          </w:tcPr>
          <w:p w14:paraId="731AD9CE" w14:textId="77777777" w:rsidR="00622D6F" w:rsidRPr="00576E4D" w:rsidRDefault="00622D6F" w:rsidP="00BD696D">
            <w:pPr>
              <w:spacing w:after="0" w:line="240" w:lineRule="auto"/>
              <w:jc w:val="center"/>
              <w:rPr>
                <w:rFonts w:ascii="Times New Roman" w:hAnsi="Times New Roman"/>
                <w:b/>
                <w:color w:val="000000"/>
                <w:sz w:val="20"/>
                <w:szCs w:val="20"/>
              </w:rPr>
            </w:pPr>
          </w:p>
          <w:p w14:paraId="6822A892" w14:textId="77777777" w:rsidR="00622D6F" w:rsidRPr="00576E4D" w:rsidRDefault="00622D6F" w:rsidP="00BD696D">
            <w:pPr>
              <w:spacing w:after="0" w:line="240" w:lineRule="auto"/>
              <w:jc w:val="center"/>
              <w:rPr>
                <w:rFonts w:ascii="Times New Roman" w:hAnsi="Times New Roman"/>
                <w:b/>
                <w:color w:val="000000"/>
                <w:sz w:val="20"/>
                <w:szCs w:val="20"/>
              </w:rPr>
            </w:pPr>
            <w:r w:rsidRPr="00576E4D">
              <w:rPr>
                <w:rFonts w:ascii="Times New Roman" w:hAnsi="Times New Roman"/>
                <w:b/>
                <w:color w:val="000000"/>
                <w:sz w:val="20"/>
                <w:szCs w:val="20"/>
              </w:rPr>
              <w:t>RTK results</w:t>
            </w:r>
          </w:p>
          <w:p w14:paraId="14A9E918" w14:textId="77777777" w:rsidR="00622D6F" w:rsidRPr="00576E4D" w:rsidRDefault="00622D6F" w:rsidP="00BD696D">
            <w:pPr>
              <w:spacing w:after="0" w:line="240" w:lineRule="auto"/>
              <w:jc w:val="center"/>
              <w:rPr>
                <w:rFonts w:ascii="Times New Roman" w:hAnsi="Times New Roman"/>
                <w:b/>
                <w:color w:val="000000"/>
                <w:sz w:val="20"/>
                <w:szCs w:val="20"/>
              </w:rPr>
            </w:pPr>
          </w:p>
        </w:tc>
        <w:tc>
          <w:tcPr>
            <w:tcW w:w="1195" w:type="pct"/>
            <w:vAlign w:val="center"/>
          </w:tcPr>
          <w:p w14:paraId="55600174" w14:textId="77777777" w:rsidR="00622D6F" w:rsidRPr="00576E4D" w:rsidRDefault="00622D6F" w:rsidP="00BD696D">
            <w:pPr>
              <w:spacing w:after="0" w:line="240" w:lineRule="auto"/>
              <w:jc w:val="center"/>
              <w:rPr>
                <w:rFonts w:ascii="Times New Roman" w:hAnsi="Times New Roman"/>
                <w:b/>
                <w:color w:val="000000"/>
                <w:sz w:val="20"/>
                <w:szCs w:val="20"/>
              </w:rPr>
            </w:pPr>
            <w:r w:rsidRPr="00576E4D">
              <w:rPr>
                <w:rFonts w:ascii="Times New Roman" w:hAnsi="Times New Roman"/>
                <w:b/>
                <w:color w:val="000000"/>
                <w:sz w:val="20"/>
                <w:szCs w:val="20"/>
              </w:rPr>
              <w:t>Frequency (%)</w:t>
            </w:r>
          </w:p>
        </w:tc>
        <w:tc>
          <w:tcPr>
            <w:tcW w:w="1567" w:type="pct"/>
            <w:vAlign w:val="center"/>
          </w:tcPr>
          <w:p w14:paraId="5F24A0C5" w14:textId="77777777" w:rsidR="00622D6F" w:rsidRPr="00576E4D" w:rsidRDefault="00622D6F" w:rsidP="00BD696D">
            <w:pPr>
              <w:spacing w:after="0" w:line="240" w:lineRule="auto"/>
              <w:jc w:val="center"/>
              <w:rPr>
                <w:rFonts w:ascii="Times New Roman" w:hAnsi="Times New Roman"/>
                <w:b/>
                <w:color w:val="000000"/>
                <w:sz w:val="20"/>
                <w:szCs w:val="20"/>
              </w:rPr>
            </w:pPr>
            <w:r w:rsidRPr="00576E4D">
              <w:rPr>
                <w:rFonts w:ascii="Times New Roman" w:hAnsi="Times New Roman"/>
                <w:b/>
                <w:color w:val="000000"/>
                <w:sz w:val="20"/>
                <w:szCs w:val="20"/>
              </w:rPr>
              <w:t>Type of Salt</w:t>
            </w:r>
          </w:p>
        </w:tc>
      </w:tr>
      <w:tr w:rsidR="00622D6F" w:rsidRPr="00576E4D" w14:paraId="3189D8B1" w14:textId="77777777" w:rsidTr="00393E3D">
        <w:trPr>
          <w:trHeight w:val="144"/>
        </w:trPr>
        <w:tc>
          <w:tcPr>
            <w:tcW w:w="954" w:type="pct"/>
            <w:vAlign w:val="center"/>
          </w:tcPr>
          <w:p w14:paraId="6561FD93" w14:textId="77777777" w:rsidR="00622D6F" w:rsidRPr="00576E4D" w:rsidRDefault="00622D6F" w:rsidP="00BD696D">
            <w:pPr>
              <w:spacing w:after="0" w:line="240" w:lineRule="auto"/>
              <w:jc w:val="center"/>
              <w:rPr>
                <w:rFonts w:ascii="Times New Roman" w:hAnsi="Times New Roman"/>
                <w:color w:val="000000"/>
                <w:sz w:val="20"/>
                <w:szCs w:val="20"/>
              </w:rPr>
            </w:pPr>
            <w:r w:rsidRPr="00576E4D">
              <w:rPr>
                <w:rFonts w:ascii="Times New Roman" w:hAnsi="Times New Roman"/>
                <w:color w:val="000000"/>
                <w:sz w:val="20"/>
                <w:szCs w:val="20"/>
              </w:rPr>
              <w:t>0 PPM</w:t>
            </w:r>
          </w:p>
        </w:tc>
        <w:tc>
          <w:tcPr>
            <w:tcW w:w="1284" w:type="pct"/>
          </w:tcPr>
          <w:p w14:paraId="7B49E596" w14:textId="77777777" w:rsidR="00622D6F" w:rsidRPr="00576E4D" w:rsidRDefault="00622D6F" w:rsidP="00BD696D">
            <w:pPr>
              <w:jc w:val="both"/>
              <w:rPr>
                <w:rFonts w:ascii="Times New Roman" w:hAnsi="Times New Roman"/>
                <w:color w:val="000000" w:themeColor="text1"/>
                <w:sz w:val="20"/>
                <w:szCs w:val="20"/>
              </w:rPr>
            </w:pPr>
            <w:r w:rsidRPr="00576E4D">
              <w:rPr>
                <w:rFonts w:ascii="Times New Roman" w:hAnsi="Times New Roman"/>
                <w:noProof/>
                <w:color w:val="000000"/>
                <w:sz w:val="20"/>
                <w:szCs w:val="20"/>
              </w:rPr>
              <mc:AlternateContent>
                <mc:Choice Requires="wps">
                  <w:drawing>
                    <wp:anchor distT="0" distB="0" distL="114300" distR="114300" simplePos="0" relativeHeight="251659264" behindDoc="0" locked="0" layoutInCell="1" allowOverlap="1" wp14:anchorId="2E108376" wp14:editId="679D1244">
                      <wp:simplePos x="0" y="0"/>
                      <wp:positionH relativeFrom="column">
                        <wp:posOffset>-4813</wp:posOffset>
                      </wp:positionH>
                      <wp:positionV relativeFrom="paragraph">
                        <wp:posOffset>24932</wp:posOffset>
                      </wp:positionV>
                      <wp:extent cx="630455" cy="226194"/>
                      <wp:effectExtent l="0" t="0" r="17780" b="21590"/>
                      <wp:wrapNone/>
                      <wp:docPr id="9" name="Rounded Rectangle 9"/>
                      <wp:cNvGraphicFramePr/>
                      <a:graphic xmlns:a="http://schemas.openxmlformats.org/drawingml/2006/main">
                        <a:graphicData uri="http://schemas.microsoft.com/office/word/2010/wordprocessingShape">
                          <wps:wsp>
                            <wps:cNvSpPr/>
                            <wps:spPr>
                              <a:xfrm>
                                <a:off x="0" y="0"/>
                                <a:ext cx="630455" cy="226194"/>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6" style="position:absolute;margin-left:-.4pt;margin-top:1.95pt;width:49.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" fillcolor="white [3212]" strokecolor="#1f3763 [1604]" strokeweight="1pt">
                      <v:stroke joinstyle="miter"/>
                    </v:roundrect>
                  </w:pict>
                </mc:Fallback>
              </mc:AlternateContent>
            </w:r>
          </w:p>
        </w:tc>
        <w:tc>
          <w:tcPr>
            <w:tcW w:w="1195" w:type="pct"/>
          </w:tcPr>
          <w:p w14:paraId="5CF9AEFD" w14:textId="77777777" w:rsidR="00622D6F" w:rsidRPr="00576E4D" w:rsidRDefault="00622D6F" w:rsidP="00BD696D">
            <w:pPr>
              <w:jc w:val="center"/>
              <w:rPr>
                <w:rFonts w:ascii="Times New Roman" w:hAnsi="Times New Roman"/>
                <w:color w:val="000000" w:themeColor="text1"/>
                <w:sz w:val="20"/>
                <w:szCs w:val="20"/>
              </w:rPr>
            </w:pPr>
            <w:r w:rsidRPr="00576E4D">
              <w:rPr>
                <w:rFonts w:ascii="Times New Roman" w:hAnsi="Times New Roman"/>
                <w:color w:val="000000" w:themeColor="text1"/>
                <w:sz w:val="20"/>
                <w:szCs w:val="20"/>
              </w:rPr>
              <w:t>39 (15.0%)</w:t>
            </w:r>
          </w:p>
        </w:tc>
        <w:tc>
          <w:tcPr>
            <w:tcW w:w="1567" w:type="pct"/>
            <w:vAlign w:val="center"/>
          </w:tcPr>
          <w:p w14:paraId="71BB17B8" w14:textId="77777777" w:rsidR="00622D6F" w:rsidRPr="00576E4D" w:rsidRDefault="00622D6F" w:rsidP="00BD696D">
            <w:pPr>
              <w:spacing w:after="0" w:line="240" w:lineRule="auto"/>
              <w:jc w:val="center"/>
              <w:rPr>
                <w:rFonts w:ascii="Times New Roman" w:hAnsi="Times New Roman"/>
                <w:color w:val="000000"/>
                <w:sz w:val="20"/>
                <w:szCs w:val="20"/>
              </w:rPr>
            </w:pPr>
            <w:r w:rsidRPr="00576E4D">
              <w:rPr>
                <w:rFonts w:ascii="Times New Roman" w:hAnsi="Times New Roman"/>
                <w:color w:val="000000"/>
                <w:sz w:val="20"/>
                <w:szCs w:val="20"/>
              </w:rPr>
              <w:t>Non-Iodized Salt</w:t>
            </w:r>
          </w:p>
        </w:tc>
      </w:tr>
      <w:tr w:rsidR="00622D6F" w:rsidRPr="00576E4D" w14:paraId="432DA9C7" w14:textId="77777777" w:rsidTr="00393E3D">
        <w:trPr>
          <w:trHeight w:val="144"/>
        </w:trPr>
        <w:tc>
          <w:tcPr>
            <w:tcW w:w="954" w:type="pct"/>
            <w:vAlign w:val="center"/>
          </w:tcPr>
          <w:p w14:paraId="104AD8E4" w14:textId="77777777" w:rsidR="00622D6F" w:rsidRPr="00576E4D" w:rsidRDefault="00622D6F" w:rsidP="00BD696D">
            <w:pPr>
              <w:spacing w:after="0" w:line="240" w:lineRule="auto"/>
              <w:jc w:val="center"/>
              <w:rPr>
                <w:rFonts w:ascii="Times New Roman" w:hAnsi="Times New Roman"/>
                <w:color w:val="000000"/>
                <w:sz w:val="20"/>
                <w:szCs w:val="20"/>
              </w:rPr>
            </w:pPr>
            <w:r w:rsidRPr="00576E4D">
              <w:rPr>
                <w:rFonts w:ascii="Times New Roman" w:hAnsi="Times New Roman"/>
                <w:color w:val="000000"/>
                <w:sz w:val="20"/>
                <w:szCs w:val="20"/>
              </w:rPr>
              <w:t>10 PPM</w:t>
            </w:r>
          </w:p>
        </w:tc>
        <w:tc>
          <w:tcPr>
            <w:tcW w:w="1284" w:type="pct"/>
          </w:tcPr>
          <w:p w14:paraId="226F6D75" w14:textId="77777777" w:rsidR="00622D6F" w:rsidRPr="00576E4D" w:rsidRDefault="00622D6F" w:rsidP="00BD696D">
            <w:pPr>
              <w:jc w:val="both"/>
              <w:rPr>
                <w:rFonts w:ascii="Times New Roman" w:hAnsi="Times New Roman"/>
                <w:color w:val="000000" w:themeColor="text1"/>
                <w:sz w:val="20"/>
                <w:szCs w:val="20"/>
              </w:rPr>
            </w:pPr>
            <w:r w:rsidRPr="00576E4D">
              <w:rPr>
                <w:rFonts w:ascii="Times New Roman" w:hAnsi="Times New Roman"/>
                <w:noProof/>
                <w:color w:val="000000"/>
                <w:sz w:val="20"/>
                <w:szCs w:val="20"/>
              </w:rPr>
              <mc:AlternateContent>
                <mc:Choice Requires="wps">
                  <w:drawing>
                    <wp:anchor distT="0" distB="0" distL="114300" distR="114300" simplePos="0" relativeHeight="251660288" behindDoc="0" locked="0" layoutInCell="1" allowOverlap="1" wp14:anchorId="1403AC9D" wp14:editId="7D10FB8E">
                      <wp:simplePos x="0" y="0"/>
                      <wp:positionH relativeFrom="column">
                        <wp:posOffset>-14438</wp:posOffset>
                      </wp:positionH>
                      <wp:positionV relativeFrom="paragraph">
                        <wp:posOffset>27138</wp:posOffset>
                      </wp:positionV>
                      <wp:extent cx="639545" cy="250257"/>
                      <wp:effectExtent l="0" t="0" r="27305" b="16510"/>
                      <wp:wrapNone/>
                      <wp:docPr id="8" name="Rounded Rectangle 8"/>
                      <wp:cNvGraphicFramePr/>
                      <a:graphic xmlns:a="http://schemas.openxmlformats.org/drawingml/2006/main">
                        <a:graphicData uri="http://schemas.microsoft.com/office/word/2010/wordprocessingShape">
                          <wps:wsp>
                            <wps:cNvSpPr/>
                            <wps:spPr>
                              <a:xfrm>
                                <a:off x="0" y="0"/>
                                <a:ext cx="639545" cy="250257"/>
                              </a:xfrm>
                              <a:prstGeom prst="roundRect">
                                <a:avLst/>
                              </a:prstGeom>
                              <a:solidFill>
                                <a:srgbClr val="E8DCE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6" style="position:absolute;margin-left:-1.15pt;margin-top:2.15pt;width:50.35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" fillcolor="#e8dce7" strokecolor="#1f3763 [1604]" strokeweight="1pt">
                      <v:stroke joinstyle="miter"/>
                    </v:roundrect>
                  </w:pict>
                </mc:Fallback>
              </mc:AlternateContent>
            </w:r>
          </w:p>
        </w:tc>
        <w:tc>
          <w:tcPr>
            <w:tcW w:w="1195" w:type="pct"/>
          </w:tcPr>
          <w:p w14:paraId="27C6F80C" w14:textId="77777777" w:rsidR="00622D6F" w:rsidRPr="00576E4D" w:rsidRDefault="00622D6F" w:rsidP="00BD696D">
            <w:pPr>
              <w:jc w:val="center"/>
              <w:rPr>
                <w:rFonts w:ascii="Times New Roman" w:hAnsi="Times New Roman"/>
                <w:color w:val="000000" w:themeColor="text1"/>
                <w:sz w:val="20"/>
                <w:szCs w:val="20"/>
              </w:rPr>
            </w:pPr>
            <w:r w:rsidRPr="00576E4D">
              <w:rPr>
                <w:rFonts w:ascii="Times New Roman" w:hAnsi="Times New Roman"/>
                <w:color w:val="000000" w:themeColor="text1"/>
                <w:sz w:val="20"/>
                <w:szCs w:val="20"/>
              </w:rPr>
              <w:t>71 (27.3%)</w:t>
            </w:r>
          </w:p>
        </w:tc>
        <w:tc>
          <w:tcPr>
            <w:tcW w:w="1567" w:type="pct"/>
            <w:vAlign w:val="center"/>
          </w:tcPr>
          <w:p w14:paraId="1726B655" w14:textId="77777777" w:rsidR="00622D6F" w:rsidRPr="00576E4D" w:rsidRDefault="00622D6F" w:rsidP="00BD696D">
            <w:pPr>
              <w:spacing w:after="0" w:line="240" w:lineRule="auto"/>
              <w:jc w:val="center"/>
              <w:rPr>
                <w:rFonts w:ascii="Times New Roman" w:hAnsi="Times New Roman"/>
                <w:color w:val="000000"/>
                <w:sz w:val="20"/>
                <w:szCs w:val="20"/>
              </w:rPr>
            </w:pPr>
            <w:r w:rsidRPr="00576E4D">
              <w:rPr>
                <w:rFonts w:ascii="Times New Roman" w:hAnsi="Times New Roman"/>
                <w:color w:val="000000"/>
                <w:sz w:val="20"/>
                <w:szCs w:val="20"/>
              </w:rPr>
              <w:t>Inadequate Iodized Salt</w:t>
            </w:r>
          </w:p>
        </w:tc>
      </w:tr>
      <w:tr w:rsidR="00622D6F" w:rsidRPr="00576E4D" w14:paraId="62213B02" w14:textId="77777777" w:rsidTr="00393E3D">
        <w:trPr>
          <w:trHeight w:val="144"/>
        </w:trPr>
        <w:tc>
          <w:tcPr>
            <w:tcW w:w="954" w:type="pct"/>
            <w:vAlign w:val="center"/>
          </w:tcPr>
          <w:p w14:paraId="49D71B66" w14:textId="77777777" w:rsidR="00622D6F" w:rsidRPr="00576E4D" w:rsidRDefault="00622D6F" w:rsidP="00BD696D">
            <w:pPr>
              <w:spacing w:after="0" w:line="240" w:lineRule="auto"/>
              <w:jc w:val="center"/>
              <w:rPr>
                <w:rFonts w:ascii="Times New Roman" w:hAnsi="Times New Roman"/>
                <w:color w:val="000000"/>
                <w:sz w:val="20"/>
                <w:szCs w:val="20"/>
              </w:rPr>
            </w:pPr>
            <w:r w:rsidRPr="00576E4D">
              <w:rPr>
                <w:rFonts w:ascii="Times New Roman" w:hAnsi="Times New Roman"/>
                <w:color w:val="000000"/>
                <w:sz w:val="20"/>
                <w:szCs w:val="20"/>
              </w:rPr>
              <w:t>20 PPM</w:t>
            </w:r>
          </w:p>
        </w:tc>
        <w:tc>
          <w:tcPr>
            <w:tcW w:w="1284" w:type="pct"/>
          </w:tcPr>
          <w:p w14:paraId="5C42E54E" w14:textId="77777777" w:rsidR="00622D6F" w:rsidRPr="00576E4D" w:rsidRDefault="00622D6F" w:rsidP="00BD696D">
            <w:pPr>
              <w:jc w:val="both"/>
              <w:rPr>
                <w:rFonts w:ascii="Times New Roman" w:hAnsi="Times New Roman"/>
                <w:color w:val="000000" w:themeColor="text1"/>
                <w:sz w:val="20"/>
                <w:szCs w:val="20"/>
              </w:rPr>
            </w:pPr>
            <w:r w:rsidRPr="00576E4D">
              <w:rPr>
                <w:rFonts w:ascii="Times New Roman" w:hAnsi="Times New Roman"/>
                <w:noProof/>
                <w:color w:val="000000"/>
                <w:sz w:val="20"/>
                <w:szCs w:val="20"/>
              </w:rPr>
              <mc:AlternateContent>
                <mc:Choice Requires="wps">
                  <w:drawing>
                    <wp:anchor distT="0" distB="0" distL="114300" distR="114300" simplePos="0" relativeHeight="251661312" behindDoc="0" locked="0" layoutInCell="1" allowOverlap="1" wp14:anchorId="1933AC38" wp14:editId="7A130694">
                      <wp:simplePos x="0" y="0"/>
                      <wp:positionH relativeFrom="column">
                        <wp:posOffset>-13970</wp:posOffset>
                      </wp:positionH>
                      <wp:positionV relativeFrom="paragraph">
                        <wp:posOffset>91039</wp:posOffset>
                      </wp:positionV>
                      <wp:extent cx="639445" cy="272472"/>
                      <wp:effectExtent l="0" t="0" r="27305" b="13335"/>
                      <wp:wrapNone/>
                      <wp:docPr id="6" name="Rounded Rectangle 6"/>
                      <wp:cNvGraphicFramePr/>
                      <a:graphic xmlns:a="http://schemas.openxmlformats.org/drawingml/2006/main">
                        <a:graphicData uri="http://schemas.microsoft.com/office/word/2010/wordprocessingShape">
                          <wps:wsp>
                            <wps:cNvSpPr/>
                            <wps:spPr>
                              <a:xfrm>
                                <a:off x="0" y="0"/>
                                <a:ext cx="639445" cy="272472"/>
                              </a:xfrm>
                              <a:prstGeom prst="roundRect">
                                <a:avLst/>
                              </a:prstGeom>
                              <a:solidFill>
                                <a:srgbClr val="CFA5C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6" style="position:absolute;margin-left:-1.1pt;margin-top:7.15pt;width:50.3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" fillcolor="#cfa5ca" strokecolor="#1f3763 [1604]" strokeweight="1pt">
                      <v:stroke joinstyle="miter"/>
                    </v:roundrect>
                  </w:pict>
                </mc:Fallback>
              </mc:AlternateContent>
            </w:r>
          </w:p>
        </w:tc>
        <w:tc>
          <w:tcPr>
            <w:tcW w:w="1195" w:type="pct"/>
          </w:tcPr>
          <w:p w14:paraId="0D63C598" w14:textId="77777777" w:rsidR="00622D6F" w:rsidRPr="00576E4D" w:rsidRDefault="00622D6F" w:rsidP="00BD696D">
            <w:pPr>
              <w:jc w:val="center"/>
              <w:rPr>
                <w:rFonts w:ascii="Times New Roman" w:hAnsi="Times New Roman"/>
                <w:color w:val="000000" w:themeColor="text1"/>
                <w:sz w:val="20"/>
                <w:szCs w:val="20"/>
              </w:rPr>
            </w:pPr>
            <w:r w:rsidRPr="00576E4D">
              <w:rPr>
                <w:rFonts w:ascii="Times New Roman" w:hAnsi="Times New Roman"/>
                <w:color w:val="000000" w:themeColor="text1"/>
                <w:sz w:val="20"/>
                <w:szCs w:val="20"/>
              </w:rPr>
              <w:t>107 (41.2%)</w:t>
            </w:r>
          </w:p>
        </w:tc>
        <w:tc>
          <w:tcPr>
            <w:tcW w:w="1567" w:type="pct"/>
            <w:vAlign w:val="center"/>
          </w:tcPr>
          <w:p w14:paraId="47A00D0B" w14:textId="77777777" w:rsidR="00622D6F" w:rsidRPr="00576E4D" w:rsidRDefault="00622D6F" w:rsidP="00BD696D">
            <w:pPr>
              <w:spacing w:after="0" w:line="240" w:lineRule="auto"/>
              <w:jc w:val="center"/>
              <w:rPr>
                <w:rFonts w:ascii="Times New Roman" w:hAnsi="Times New Roman"/>
                <w:color w:val="000000"/>
                <w:sz w:val="20"/>
                <w:szCs w:val="20"/>
              </w:rPr>
            </w:pPr>
            <w:r w:rsidRPr="00576E4D">
              <w:rPr>
                <w:rFonts w:ascii="Times New Roman" w:hAnsi="Times New Roman"/>
                <w:color w:val="000000"/>
                <w:sz w:val="20"/>
                <w:szCs w:val="20"/>
              </w:rPr>
              <w:t>Inadequate Iodized Salt</w:t>
            </w:r>
          </w:p>
        </w:tc>
      </w:tr>
      <w:tr w:rsidR="00622D6F" w:rsidRPr="00576E4D" w14:paraId="46E72F5B" w14:textId="77777777" w:rsidTr="00393E3D">
        <w:trPr>
          <w:trHeight w:val="144"/>
        </w:trPr>
        <w:tc>
          <w:tcPr>
            <w:tcW w:w="954" w:type="pct"/>
            <w:vAlign w:val="center"/>
          </w:tcPr>
          <w:p w14:paraId="2FE197AA" w14:textId="77777777" w:rsidR="00622D6F" w:rsidRPr="00576E4D" w:rsidRDefault="00622D6F" w:rsidP="00BD696D">
            <w:pPr>
              <w:spacing w:after="0" w:line="240" w:lineRule="auto"/>
              <w:jc w:val="center"/>
              <w:rPr>
                <w:rFonts w:ascii="Times New Roman" w:hAnsi="Times New Roman"/>
                <w:color w:val="000000"/>
                <w:sz w:val="20"/>
                <w:szCs w:val="20"/>
              </w:rPr>
            </w:pPr>
            <w:r w:rsidRPr="00576E4D">
              <w:rPr>
                <w:rFonts w:ascii="Times New Roman" w:hAnsi="Times New Roman"/>
                <w:color w:val="000000"/>
                <w:sz w:val="20"/>
                <w:szCs w:val="20"/>
              </w:rPr>
              <w:t>30 PPM</w:t>
            </w:r>
          </w:p>
        </w:tc>
        <w:tc>
          <w:tcPr>
            <w:tcW w:w="1284" w:type="pct"/>
          </w:tcPr>
          <w:p w14:paraId="7C8429B9" w14:textId="77777777" w:rsidR="00622D6F" w:rsidRPr="00576E4D" w:rsidRDefault="00622D6F" w:rsidP="00BD696D">
            <w:pPr>
              <w:jc w:val="both"/>
              <w:rPr>
                <w:rFonts w:ascii="Times New Roman" w:hAnsi="Times New Roman"/>
                <w:color w:val="000000" w:themeColor="text1"/>
                <w:sz w:val="20"/>
                <w:szCs w:val="20"/>
              </w:rPr>
            </w:pPr>
            <w:r w:rsidRPr="00576E4D">
              <w:rPr>
                <w:rFonts w:ascii="Times New Roman" w:hAnsi="Times New Roman"/>
                <w:noProof/>
                <w:color w:val="000000"/>
                <w:sz w:val="20"/>
                <w:szCs w:val="20"/>
              </w:rPr>
              <mc:AlternateContent>
                <mc:Choice Requires="wps">
                  <w:drawing>
                    <wp:anchor distT="0" distB="0" distL="114300" distR="114300" simplePos="0" relativeHeight="251662336" behindDoc="0" locked="0" layoutInCell="1" allowOverlap="1" wp14:anchorId="5B683BF0" wp14:editId="079FCAB1">
                      <wp:simplePos x="0" y="0"/>
                      <wp:positionH relativeFrom="column">
                        <wp:posOffset>-4813</wp:posOffset>
                      </wp:positionH>
                      <wp:positionV relativeFrom="paragraph">
                        <wp:posOffset>26269</wp:posOffset>
                      </wp:positionV>
                      <wp:extent cx="630054" cy="231006"/>
                      <wp:effectExtent l="0" t="0" r="17780" b="17145"/>
                      <wp:wrapNone/>
                      <wp:docPr id="7" name="Rounded Rectangle 7"/>
                      <wp:cNvGraphicFramePr/>
                      <a:graphic xmlns:a="http://schemas.openxmlformats.org/drawingml/2006/main">
                        <a:graphicData uri="http://schemas.microsoft.com/office/word/2010/wordprocessingShape">
                          <wps:wsp>
                            <wps:cNvSpPr/>
                            <wps:spPr>
                              <a:xfrm>
                                <a:off x="0" y="0"/>
                                <a:ext cx="630054" cy="231006"/>
                              </a:xfrm>
                              <a:prstGeom prst="roundRect">
                                <a:avLst/>
                              </a:prstGeom>
                              <a:solidFill>
                                <a:srgbClr val="805E8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4pt;margin-top:2.05pt;width:49.6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" fillcolor="#805e80" strokecolor="#1f3763 [1604]" strokeweight="1pt">
                      <v:stroke joinstyle="miter"/>
                    </v:roundrect>
                  </w:pict>
                </mc:Fallback>
              </mc:AlternateContent>
            </w:r>
          </w:p>
        </w:tc>
        <w:tc>
          <w:tcPr>
            <w:tcW w:w="1195" w:type="pct"/>
          </w:tcPr>
          <w:p w14:paraId="75419DA8" w14:textId="77777777" w:rsidR="00622D6F" w:rsidRPr="00576E4D" w:rsidRDefault="00622D6F" w:rsidP="00BD696D">
            <w:pPr>
              <w:jc w:val="center"/>
              <w:rPr>
                <w:rFonts w:ascii="Times New Roman" w:hAnsi="Times New Roman"/>
                <w:color w:val="000000" w:themeColor="text1"/>
                <w:sz w:val="20"/>
                <w:szCs w:val="20"/>
              </w:rPr>
            </w:pPr>
            <w:r w:rsidRPr="00576E4D">
              <w:rPr>
                <w:rFonts w:ascii="Times New Roman" w:hAnsi="Times New Roman"/>
                <w:color w:val="000000" w:themeColor="text1"/>
                <w:sz w:val="20"/>
                <w:szCs w:val="20"/>
              </w:rPr>
              <w:t>43 (16.5%)</w:t>
            </w:r>
          </w:p>
        </w:tc>
        <w:tc>
          <w:tcPr>
            <w:tcW w:w="1567" w:type="pct"/>
            <w:vAlign w:val="center"/>
          </w:tcPr>
          <w:p w14:paraId="714A352F" w14:textId="77777777" w:rsidR="00622D6F" w:rsidRPr="00576E4D" w:rsidRDefault="00622D6F" w:rsidP="00BD696D">
            <w:pPr>
              <w:spacing w:after="0" w:line="240" w:lineRule="auto"/>
              <w:jc w:val="center"/>
              <w:rPr>
                <w:rFonts w:ascii="Times New Roman" w:hAnsi="Times New Roman"/>
                <w:color w:val="000000"/>
                <w:sz w:val="20"/>
                <w:szCs w:val="20"/>
              </w:rPr>
            </w:pPr>
            <w:r w:rsidRPr="00576E4D">
              <w:rPr>
                <w:rFonts w:ascii="Times New Roman" w:hAnsi="Times New Roman"/>
                <w:color w:val="000000"/>
                <w:sz w:val="20"/>
                <w:szCs w:val="20"/>
              </w:rPr>
              <w:t>Adequate Iodized Salt</w:t>
            </w:r>
          </w:p>
        </w:tc>
      </w:tr>
    </w:tbl>
    <w:p w14:paraId="6F33CBE3" w14:textId="706D87F7" w:rsidR="00622D6F" w:rsidRDefault="00393E3D" w:rsidP="00EF6B19">
      <w:pPr>
        <w:shd w:val="clear" w:color="auto" w:fill="FFFFFF"/>
        <w:spacing w:after="0" w:line="240" w:lineRule="auto"/>
        <w:jc w:val="both"/>
        <w:rPr>
          <w:rFonts w:ascii="Times New Roman" w:hAnsi="Times New Roman"/>
          <w:b/>
          <w:bCs/>
          <w:sz w:val="20"/>
          <w:szCs w:val="20"/>
        </w:rPr>
      </w:pPr>
      <w:r>
        <w:rPr>
          <w:noProof/>
        </w:rPr>
        <w:drawing>
          <wp:inline distT="0" distB="0" distL="0" distR="0" wp14:anchorId="3505FE86" wp14:editId="4CE60FC1">
            <wp:extent cx="2857500" cy="1797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57500" cy="1797531"/>
                    </a:xfrm>
                    <a:prstGeom prst="rect">
                      <a:avLst/>
                    </a:prstGeom>
                  </pic:spPr>
                </pic:pic>
              </a:graphicData>
            </a:graphic>
          </wp:inline>
        </w:drawing>
      </w:r>
    </w:p>
    <w:p w14:paraId="30F74BD6" w14:textId="25D9AAEF" w:rsidR="00393E3D" w:rsidRPr="00EF6B19" w:rsidRDefault="00393E3D" w:rsidP="00EF6B19">
      <w:pPr>
        <w:shd w:val="clear" w:color="auto" w:fill="FFFFFF"/>
        <w:spacing w:after="0" w:line="240" w:lineRule="auto"/>
        <w:jc w:val="both"/>
        <w:rPr>
          <w:rFonts w:ascii="Times New Roman" w:hAnsi="Times New Roman"/>
          <w:b/>
          <w:bCs/>
          <w:sz w:val="20"/>
          <w:szCs w:val="20"/>
        </w:rPr>
      </w:pPr>
      <w:r>
        <w:rPr>
          <w:rFonts w:ascii="Times New Roman" w:hAnsi="Times New Roman"/>
          <w:b/>
          <w:bCs/>
          <w:sz w:val="20"/>
          <w:szCs w:val="20"/>
        </w:rPr>
        <w:t>Figure No.1: Utilization of iodized salt n=260</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42BD81C0" w14:textId="0B21F282" w:rsidR="00822107" w:rsidRPr="00EF6B19" w:rsidRDefault="000F0B75" w:rsidP="00617CF6">
      <w:pPr>
        <w:shd w:val="clear" w:color="auto" w:fill="FFFFFF"/>
        <w:spacing w:after="0" w:line="228" w:lineRule="auto"/>
        <w:jc w:val="both"/>
        <w:rPr>
          <w:rFonts w:ascii="Times New Roman" w:hAnsi="Times New Roman"/>
          <w:b/>
          <w:bCs/>
          <w:sz w:val="20"/>
          <w:szCs w:val="20"/>
        </w:rPr>
      </w:pPr>
      <w:r w:rsidRPr="00576E4D">
        <w:rPr>
          <w:rFonts w:ascii="Times New Roman" w:hAnsi="Times New Roman"/>
          <w:color w:val="000000" w:themeColor="text1"/>
          <w:sz w:val="20"/>
          <w:szCs w:val="20"/>
        </w:rPr>
        <w:t xml:space="preserve">The aim of our study is to assess the iodized salt availability and its utilization by using the recommended Rapid Test Kit (RTK) for the assessment of iodine concentration in the table salt at household level among the households situated in urban area of District </w:t>
      </w:r>
      <w:proofErr w:type="spellStart"/>
      <w:r w:rsidRPr="00576E4D">
        <w:rPr>
          <w:rFonts w:ascii="Times New Roman" w:hAnsi="Times New Roman"/>
          <w:color w:val="000000" w:themeColor="text1"/>
          <w:sz w:val="20"/>
          <w:szCs w:val="20"/>
        </w:rPr>
        <w:t>Mirpurkhas</w:t>
      </w:r>
      <w:proofErr w:type="spellEnd"/>
      <w:r w:rsidRPr="00576E4D">
        <w:rPr>
          <w:rFonts w:ascii="Times New Roman" w:hAnsi="Times New Roman"/>
          <w:color w:val="000000" w:themeColor="text1"/>
          <w:sz w:val="20"/>
          <w:szCs w:val="20"/>
        </w:rPr>
        <w:t xml:space="preserve">.  A total 260 households gave the consent and were interviewed as well as the sample of table salt were collected and tested for the iodine concentration. </w:t>
      </w:r>
      <w:r w:rsidRPr="00576E4D">
        <w:rPr>
          <w:rFonts w:ascii="Times New Roman" w:hAnsi="Times New Roman"/>
          <w:bCs/>
          <w:sz w:val="20"/>
          <w:szCs w:val="20"/>
          <w:lang w:val="en"/>
        </w:rPr>
        <w:t>Regarding the socio-demographic status of the respondents, Majority of the participants were female 205 (78%) while 55(21.1%) were male, near about half of respondents</w:t>
      </w:r>
      <w:r w:rsidRPr="00576E4D">
        <w:rPr>
          <w:rFonts w:ascii="Times New Roman" w:hAnsi="Times New Roman"/>
          <w:sz w:val="20"/>
          <w:szCs w:val="20"/>
        </w:rPr>
        <w:t xml:space="preserve"> 123 (47%) were between 26 to 35 years of age group and a substantial number of the respondents 138 (53.1%) were having qualification at degree or above level, a similar finding were found by a study conducted at household level in Ethiopia, </w:t>
      </w:r>
      <w:r w:rsidRPr="00576E4D">
        <w:rPr>
          <w:rFonts w:ascii="Times New Roman" w:hAnsi="Times New Roman"/>
          <w:sz w:val="20"/>
          <w:szCs w:val="20"/>
          <w:vertAlign w:val="superscript"/>
        </w:rPr>
        <w:t>(13)</w:t>
      </w:r>
      <w:r w:rsidRPr="00576E4D">
        <w:rPr>
          <w:rFonts w:ascii="Times New Roman" w:hAnsi="Times New Roman"/>
          <w:sz w:val="20"/>
          <w:szCs w:val="20"/>
        </w:rPr>
        <w:t xml:space="preserve"> and inconsistence with the finding of </w:t>
      </w:r>
      <w:r w:rsidR="00B442BF">
        <w:rPr>
          <w:rFonts w:ascii="Times New Roman" w:hAnsi="Times New Roman"/>
          <w:sz w:val="20"/>
          <w:szCs w:val="20"/>
        </w:rPr>
        <w:t>other study</w:t>
      </w:r>
      <w:r w:rsidRPr="00576E4D">
        <w:rPr>
          <w:rFonts w:ascii="Times New Roman" w:hAnsi="Times New Roman"/>
          <w:sz w:val="20"/>
          <w:szCs w:val="20"/>
        </w:rPr>
        <w:t>.</w:t>
      </w:r>
      <w:r w:rsidRPr="00576E4D">
        <w:rPr>
          <w:rFonts w:ascii="Times New Roman" w:hAnsi="Times New Roman"/>
          <w:sz w:val="20"/>
          <w:szCs w:val="20"/>
          <w:shd w:val="clear" w:color="auto" w:fill="FFFFFF"/>
          <w:vertAlign w:val="superscript"/>
        </w:rPr>
        <w:t xml:space="preserve"> </w:t>
      </w:r>
      <w:r w:rsidRPr="00576E4D">
        <w:rPr>
          <w:rFonts w:ascii="Times New Roman" w:hAnsi="Times New Roman"/>
          <w:sz w:val="20"/>
          <w:szCs w:val="20"/>
        </w:rPr>
        <w:t xml:space="preserve">Regarding the utilization of the iodized salt the majority of the households 191 (73.5%) were using iodized salt whereas 69 (26.5%) were using non-iodized, almost similar  findings revealed by study conducted by </w:t>
      </w:r>
      <w:proofErr w:type="spellStart"/>
      <w:r w:rsidRPr="00576E4D">
        <w:rPr>
          <w:rFonts w:ascii="Times New Roman" w:hAnsi="Times New Roman"/>
          <w:sz w:val="20"/>
          <w:szCs w:val="20"/>
        </w:rPr>
        <w:t>Rupali</w:t>
      </w:r>
      <w:proofErr w:type="spellEnd"/>
      <w:r w:rsidRPr="00576E4D">
        <w:rPr>
          <w:rFonts w:ascii="Times New Roman" w:hAnsi="Times New Roman"/>
          <w:sz w:val="20"/>
          <w:szCs w:val="20"/>
        </w:rPr>
        <w:t xml:space="preserve"> Roy,</w:t>
      </w:r>
      <w:r w:rsidRPr="00576E4D">
        <w:rPr>
          <w:rFonts w:ascii="Times New Roman" w:hAnsi="Times New Roman"/>
          <w:sz w:val="20"/>
          <w:szCs w:val="20"/>
          <w:vertAlign w:val="superscript"/>
        </w:rPr>
        <w:t>(1</w:t>
      </w:r>
      <w:r w:rsidR="009866CC">
        <w:rPr>
          <w:rFonts w:ascii="Times New Roman" w:hAnsi="Times New Roman"/>
          <w:sz w:val="20"/>
          <w:szCs w:val="20"/>
          <w:vertAlign w:val="superscript"/>
        </w:rPr>
        <w:t>4</w:t>
      </w:r>
      <w:r w:rsidRPr="00576E4D">
        <w:rPr>
          <w:rFonts w:ascii="Times New Roman" w:hAnsi="Times New Roman"/>
          <w:sz w:val="20"/>
          <w:szCs w:val="20"/>
          <w:vertAlign w:val="superscript"/>
        </w:rPr>
        <w:t>)</w:t>
      </w:r>
      <w:r w:rsidRPr="00576E4D">
        <w:rPr>
          <w:rFonts w:ascii="Times New Roman" w:hAnsi="Times New Roman"/>
          <w:sz w:val="20"/>
          <w:szCs w:val="20"/>
        </w:rPr>
        <w:t xml:space="preserve"> while inconsistence to that revealed by a study conducted in the rural population of south India.</w:t>
      </w:r>
      <w:r w:rsidRPr="00576E4D">
        <w:rPr>
          <w:rFonts w:ascii="Times New Roman" w:hAnsi="Times New Roman"/>
          <w:sz w:val="20"/>
          <w:szCs w:val="20"/>
          <w:vertAlign w:val="superscript"/>
        </w:rPr>
        <w:t>(1</w:t>
      </w:r>
      <w:r w:rsidR="00C76A4D">
        <w:rPr>
          <w:rFonts w:ascii="Times New Roman" w:hAnsi="Times New Roman"/>
          <w:sz w:val="20"/>
          <w:szCs w:val="20"/>
          <w:vertAlign w:val="superscript"/>
        </w:rPr>
        <w:t>5</w:t>
      </w:r>
      <w:r w:rsidRPr="00576E4D">
        <w:rPr>
          <w:rFonts w:ascii="Times New Roman" w:hAnsi="Times New Roman"/>
          <w:sz w:val="20"/>
          <w:szCs w:val="20"/>
          <w:vertAlign w:val="superscript"/>
        </w:rPr>
        <w:t>)</w:t>
      </w:r>
      <w:r w:rsidRPr="00576E4D">
        <w:rPr>
          <w:rFonts w:ascii="Times New Roman" w:hAnsi="Times New Roman"/>
          <w:color w:val="000000" w:themeColor="text1"/>
          <w:sz w:val="20"/>
          <w:szCs w:val="20"/>
        </w:rPr>
        <w:t xml:space="preserve"> </w:t>
      </w:r>
      <w:r w:rsidRPr="00576E4D">
        <w:rPr>
          <w:rFonts w:ascii="Times New Roman" w:hAnsi="Times New Roman"/>
          <w:sz w:val="20"/>
          <w:szCs w:val="20"/>
        </w:rPr>
        <w:t>The salt samples (n=260) of households using the iodized salt were tested for the iodine concentration showed  a majority of households 178 (150) (68%)  were utilizing an inadequately iodized salt whereas only 43</w:t>
      </w:r>
      <w:r w:rsidRPr="00576E4D">
        <w:rPr>
          <w:rFonts w:ascii="Times New Roman" w:hAnsi="Times New Roman"/>
          <w:b/>
          <w:sz w:val="20"/>
          <w:szCs w:val="20"/>
        </w:rPr>
        <w:t xml:space="preserve"> </w:t>
      </w:r>
      <w:r w:rsidRPr="00576E4D">
        <w:rPr>
          <w:rFonts w:ascii="Times New Roman" w:hAnsi="Times New Roman"/>
          <w:sz w:val="20"/>
          <w:szCs w:val="20"/>
        </w:rPr>
        <w:t xml:space="preserve">(16.5%) households were utilizing an adequate iodized salt whose result was more than 30ppm accordingly to the </w:t>
      </w:r>
      <w:r w:rsidRPr="00576E4D">
        <w:rPr>
          <w:rFonts w:ascii="Times New Roman" w:hAnsi="Times New Roman"/>
          <w:sz w:val="20"/>
          <w:szCs w:val="20"/>
        </w:rPr>
        <w:lastRenderedPageBreak/>
        <w:t>recommended concentration of iodine in salt. Only 16.5% households were utilizing adequately iodized salt whose ppm was 30ppm (Dark Purple Color) which is showed less number of household were utilizing adequately iodized salt which are similar as revealed by K.et.al.</w:t>
      </w:r>
      <w:r w:rsidRPr="00576E4D">
        <w:rPr>
          <w:rFonts w:ascii="Times New Roman" w:hAnsi="Times New Roman"/>
          <w:sz w:val="20"/>
          <w:szCs w:val="20"/>
          <w:vertAlign w:val="superscript"/>
        </w:rPr>
        <w:t>(1</w:t>
      </w:r>
      <w:r w:rsidR="007A1F95">
        <w:rPr>
          <w:rFonts w:ascii="Times New Roman" w:hAnsi="Times New Roman"/>
          <w:sz w:val="20"/>
          <w:szCs w:val="20"/>
          <w:vertAlign w:val="superscript"/>
        </w:rPr>
        <w:t>6</w:t>
      </w:r>
      <w:r w:rsidRPr="00576E4D">
        <w:rPr>
          <w:rFonts w:ascii="Times New Roman" w:hAnsi="Times New Roman"/>
          <w:sz w:val="20"/>
          <w:szCs w:val="20"/>
          <w:vertAlign w:val="superscript"/>
        </w:rPr>
        <w:t>)</w:t>
      </w:r>
      <w:r w:rsidRPr="00576E4D">
        <w:rPr>
          <w:rFonts w:ascii="Times New Roman" w:hAnsi="Times New Roman"/>
          <w:sz w:val="20"/>
          <w:szCs w:val="20"/>
        </w:rPr>
        <w:t xml:space="preserve"> While 39 (15%) households who were utilizing non-iodized salt showed zero ppm of iodine in the salt samples</w:t>
      </w:r>
      <w:r w:rsidR="00822107" w:rsidRPr="000F0B75">
        <w:rPr>
          <w:rFonts w:ascii="Times New Roman" w:hAnsi="Times New Roman"/>
          <w:bCs/>
          <w:sz w:val="20"/>
          <w:szCs w:val="20"/>
        </w:rPr>
        <w:t>.</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019B3400" w:rsidR="00822107" w:rsidRPr="00EF6B19" w:rsidRDefault="005B378A" w:rsidP="00EF6B19">
      <w:pPr>
        <w:pStyle w:val="ListParagraph"/>
        <w:shd w:val="clear" w:color="auto" w:fill="FFFFFF"/>
        <w:spacing w:after="0" w:line="240" w:lineRule="auto"/>
        <w:ind w:left="0"/>
        <w:contextualSpacing w:val="0"/>
        <w:jc w:val="both"/>
        <w:rPr>
          <w:rFonts w:ascii="Times New Roman" w:hAnsi="Times New Roman" w:cs="Times New Roman"/>
          <w:b/>
          <w:szCs w:val="24"/>
        </w:rPr>
      </w:pPr>
      <w:r w:rsidRPr="00576E4D">
        <w:rPr>
          <w:rFonts w:ascii="Times New Roman" w:eastAsia="Times New Roman" w:hAnsi="Times New Roman" w:cs="Times New Roman"/>
          <w:szCs w:val="20"/>
        </w:rPr>
        <w:t>This study revealed that a majority of the households consumed the iodized salt for food preparation while the Rapid Test Kit results revealed, inadequate iodine concentration in the salt used by them then the recommended iodine concentration of more than 30 ppm.</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0BAB5066" w:rsidR="009051A7" w:rsidRPr="00EF6B19" w:rsidRDefault="004D6B5F" w:rsidP="006E6886">
            <w:pPr>
              <w:shd w:val="clear" w:color="auto" w:fill="FFFFFF"/>
              <w:tabs>
                <w:tab w:val="left" w:pos="2610"/>
              </w:tabs>
              <w:spacing w:after="0" w:line="240" w:lineRule="auto"/>
              <w:rPr>
                <w:rFonts w:ascii="Times New Roman" w:eastAsia="Arial" w:hAnsi="Times New Roman"/>
                <w:sz w:val="20"/>
              </w:rPr>
            </w:pPr>
            <w:proofErr w:type="spellStart"/>
            <w:r w:rsidRPr="00576E4D">
              <w:rPr>
                <w:rFonts w:ascii="Times New Roman" w:hAnsi="Times New Roman"/>
                <w:color w:val="000000" w:themeColor="text1"/>
                <w:sz w:val="20"/>
                <w:szCs w:val="20"/>
              </w:rPr>
              <w:t>Zainul</w:t>
            </w:r>
            <w:proofErr w:type="spellEnd"/>
            <w:r w:rsidRPr="00576E4D">
              <w:rPr>
                <w:rFonts w:ascii="Times New Roman" w:hAnsi="Times New Roman"/>
                <w:color w:val="000000" w:themeColor="text1"/>
                <w:sz w:val="20"/>
                <w:szCs w:val="20"/>
              </w:rPr>
              <w:t xml:space="preserve"> Hassan</w:t>
            </w:r>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7FF13A30" w:rsidR="009051A7" w:rsidRPr="00EF6B19" w:rsidRDefault="004D6B5F" w:rsidP="006E6886">
            <w:pPr>
              <w:shd w:val="clear" w:color="auto" w:fill="FFFFFF"/>
              <w:tabs>
                <w:tab w:val="left" w:pos="2610"/>
              </w:tabs>
              <w:spacing w:after="0" w:line="240" w:lineRule="auto"/>
              <w:rPr>
                <w:rFonts w:ascii="Times New Roman" w:eastAsia="Arial" w:hAnsi="Times New Roman"/>
                <w:sz w:val="20"/>
              </w:rPr>
            </w:pPr>
            <w:proofErr w:type="spellStart"/>
            <w:r w:rsidRPr="00576E4D">
              <w:rPr>
                <w:rFonts w:ascii="Times New Roman" w:hAnsi="Times New Roman"/>
                <w:sz w:val="20"/>
                <w:szCs w:val="20"/>
              </w:rPr>
              <w:t>Shazia</w:t>
            </w:r>
            <w:proofErr w:type="spellEnd"/>
            <w:r w:rsidRPr="00576E4D">
              <w:rPr>
                <w:rFonts w:ascii="Times New Roman" w:hAnsi="Times New Roman"/>
                <w:sz w:val="20"/>
                <w:szCs w:val="20"/>
              </w:rPr>
              <w:t xml:space="preserve"> </w:t>
            </w:r>
            <w:proofErr w:type="spellStart"/>
            <w:r w:rsidRPr="00576E4D">
              <w:rPr>
                <w:rFonts w:ascii="Times New Roman" w:hAnsi="Times New Roman"/>
                <w:sz w:val="20"/>
                <w:szCs w:val="20"/>
              </w:rPr>
              <w:t>Rahman</w:t>
            </w:r>
            <w:proofErr w:type="spellEnd"/>
            <w:r w:rsidRPr="00576E4D">
              <w:rPr>
                <w:rFonts w:ascii="Times New Roman" w:hAnsi="Times New Roman"/>
                <w:sz w:val="20"/>
                <w:szCs w:val="20"/>
              </w:rPr>
              <w:t xml:space="preserve"> </w:t>
            </w:r>
            <w:proofErr w:type="spellStart"/>
            <w:r w:rsidRPr="00576E4D">
              <w:rPr>
                <w:rFonts w:ascii="Times New Roman" w:hAnsi="Times New Roman"/>
                <w:sz w:val="20"/>
                <w:szCs w:val="20"/>
              </w:rPr>
              <w:t>Shaikh</w:t>
            </w:r>
            <w:proofErr w:type="spellEnd"/>
            <w:r>
              <w:rPr>
                <w:rFonts w:ascii="Times New Roman" w:hAnsi="Times New Roman"/>
                <w:sz w:val="20"/>
                <w:szCs w:val="20"/>
              </w:rPr>
              <w:t xml:space="preserve">, </w:t>
            </w:r>
            <w:r w:rsidRPr="00576E4D">
              <w:rPr>
                <w:rFonts w:ascii="Times New Roman" w:hAnsi="Times New Roman"/>
                <w:color w:val="000000" w:themeColor="text1"/>
                <w:sz w:val="20"/>
                <w:szCs w:val="20"/>
              </w:rPr>
              <w:t xml:space="preserve">Muhammad </w:t>
            </w:r>
            <w:proofErr w:type="spellStart"/>
            <w:r w:rsidRPr="00576E4D">
              <w:rPr>
                <w:rFonts w:ascii="Times New Roman" w:hAnsi="Times New Roman"/>
                <w:color w:val="000000" w:themeColor="text1"/>
                <w:sz w:val="20"/>
                <w:szCs w:val="20"/>
              </w:rPr>
              <w:t>Ilyas</w:t>
            </w:r>
            <w:proofErr w:type="spellEnd"/>
            <w:r w:rsidRPr="00576E4D">
              <w:rPr>
                <w:rFonts w:ascii="Times New Roman" w:hAnsi="Times New Roman"/>
                <w:color w:val="000000" w:themeColor="text1"/>
                <w:sz w:val="20"/>
                <w:szCs w:val="20"/>
              </w:rPr>
              <w:t xml:space="preserve"> </w:t>
            </w:r>
            <w:proofErr w:type="spellStart"/>
            <w:r w:rsidRPr="00576E4D">
              <w:rPr>
                <w:rFonts w:ascii="Times New Roman" w:hAnsi="Times New Roman"/>
                <w:color w:val="000000" w:themeColor="text1"/>
                <w:sz w:val="20"/>
                <w:szCs w:val="20"/>
              </w:rPr>
              <w:t>Siddiqui</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447DCACB" w:rsidR="009051A7" w:rsidRPr="00EF6B19" w:rsidRDefault="004D6B5F" w:rsidP="006E6886">
            <w:pPr>
              <w:shd w:val="clear" w:color="auto" w:fill="FFFFFF"/>
              <w:tabs>
                <w:tab w:val="left" w:pos="2610"/>
              </w:tabs>
              <w:spacing w:after="0" w:line="240" w:lineRule="auto"/>
              <w:rPr>
                <w:rFonts w:ascii="Times New Roman" w:eastAsia="Arial" w:hAnsi="Times New Roman"/>
                <w:sz w:val="20"/>
              </w:rPr>
            </w:pPr>
            <w:proofErr w:type="spellStart"/>
            <w:r w:rsidRPr="00576E4D">
              <w:rPr>
                <w:rFonts w:ascii="Times New Roman" w:hAnsi="Times New Roman"/>
                <w:color w:val="000000" w:themeColor="text1"/>
                <w:sz w:val="20"/>
                <w:szCs w:val="20"/>
              </w:rPr>
              <w:t>Zoheb</w:t>
            </w:r>
            <w:proofErr w:type="spellEnd"/>
            <w:r w:rsidRPr="00576E4D">
              <w:rPr>
                <w:rFonts w:ascii="Times New Roman" w:hAnsi="Times New Roman"/>
                <w:color w:val="000000" w:themeColor="text1"/>
                <w:sz w:val="20"/>
                <w:szCs w:val="20"/>
              </w:rPr>
              <w:t xml:space="preserve"> </w:t>
            </w:r>
            <w:proofErr w:type="spellStart"/>
            <w:r w:rsidRPr="00576E4D">
              <w:rPr>
                <w:rFonts w:ascii="Times New Roman" w:hAnsi="Times New Roman"/>
                <w:color w:val="000000" w:themeColor="text1"/>
                <w:sz w:val="20"/>
                <w:szCs w:val="20"/>
              </w:rPr>
              <w:t>Rafique</w:t>
            </w:r>
            <w:proofErr w:type="spellEnd"/>
            <w:r w:rsidRPr="00576E4D">
              <w:rPr>
                <w:rFonts w:ascii="Times New Roman" w:hAnsi="Times New Roman"/>
                <w:color w:val="000000" w:themeColor="text1"/>
                <w:sz w:val="20"/>
                <w:szCs w:val="20"/>
              </w:rPr>
              <w:t xml:space="preserve"> </w:t>
            </w:r>
            <w:proofErr w:type="spellStart"/>
            <w:r w:rsidRPr="00576E4D">
              <w:rPr>
                <w:rFonts w:ascii="Times New Roman" w:hAnsi="Times New Roman"/>
                <w:color w:val="000000" w:themeColor="text1"/>
                <w:sz w:val="20"/>
                <w:szCs w:val="20"/>
              </w:rPr>
              <w:t>Memon</w:t>
            </w:r>
            <w:proofErr w:type="spellEnd"/>
            <w:r>
              <w:rPr>
                <w:rFonts w:ascii="Times New Roman" w:hAnsi="Times New Roman"/>
                <w:color w:val="000000" w:themeColor="text1"/>
                <w:sz w:val="20"/>
                <w:szCs w:val="20"/>
              </w:rPr>
              <w:t xml:space="preserve">, </w:t>
            </w:r>
            <w:r w:rsidRPr="00576E4D">
              <w:rPr>
                <w:rFonts w:ascii="Times New Roman" w:hAnsi="Times New Roman"/>
                <w:color w:val="000000" w:themeColor="text1"/>
                <w:sz w:val="20"/>
                <w:szCs w:val="20"/>
              </w:rPr>
              <w:t xml:space="preserve">Muhammad </w:t>
            </w:r>
            <w:proofErr w:type="spellStart"/>
            <w:r w:rsidRPr="00576E4D">
              <w:rPr>
                <w:rFonts w:ascii="Times New Roman" w:hAnsi="Times New Roman"/>
                <w:color w:val="000000" w:themeColor="text1"/>
                <w:sz w:val="20"/>
                <w:szCs w:val="20"/>
              </w:rPr>
              <w:t>Ilyas</w:t>
            </w:r>
            <w:proofErr w:type="spellEnd"/>
            <w:r w:rsidRPr="00576E4D">
              <w:rPr>
                <w:rFonts w:ascii="Times New Roman" w:hAnsi="Times New Roman"/>
                <w:color w:val="000000" w:themeColor="text1"/>
                <w:sz w:val="20"/>
                <w:szCs w:val="20"/>
              </w:rPr>
              <w:t xml:space="preserve"> </w:t>
            </w:r>
            <w:proofErr w:type="spellStart"/>
            <w:r w:rsidRPr="00576E4D">
              <w:rPr>
                <w:rFonts w:ascii="Times New Roman" w:hAnsi="Times New Roman"/>
                <w:color w:val="000000" w:themeColor="text1"/>
                <w:sz w:val="20"/>
                <w:szCs w:val="20"/>
              </w:rPr>
              <w:t>Siddiqui</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208C25B8" w:rsidR="009051A7" w:rsidRPr="00EF6B19" w:rsidRDefault="004D6B5F" w:rsidP="006E6886">
            <w:pPr>
              <w:shd w:val="clear" w:color="auto" w:fill="FFFFFF"/>
              <w:tabs>
                <w:tab w:val="left" w:pos="2610"/>
              </w:tabs>
              <w:spacing w:after="0" w:line="240" w:lineRule="auto"/>
              <w:rPr>
                <w:rFonts w:ascii="Times New Roman" w:eastAsia="Arial" w:hAnsi="Times New Roman"/>
                <w:sz w:val="20"/>
              </w:rPr>
            </w:pPr>
            <w:proofErr w:type="spellStart"/>
            <w:r w:rsidRPr="00576E4D">
              <w:rPr>
                <w:rFonts w:ascii="Times New Roman" w:hAnsi="Times New Roman"/>
                <w:sz w:val="20"/>
                <w:szCs w:val="20"/>
              </w:rPr>
              <w:t>Suhail</w:t>
            </w:r>
            <w:proofErr w:type="spellEnd"/>
            <w:r w:rsidRPr="00576E4D">
              <w:rPr>
                <w:rFonts w:ascii="Times New Roman" w:hAnsi="Times New Roman"/>
                <w:sz w:val="20"/>
                <w:szCs w:val="20"/>
              </w:rPr>
              <w:t xml:space="preserve"> Ahmed </w:t>
            </w:r>
            <w:proofErr w:type="spellStart"/>
            <w:r w:rsidRPr="00576E4D">
              <w:rPr>
                <w:rFonts w:ascii="Times New Roman" w:hAnsi="Times New Roman"/>
                <w:sz w:val="20"/>
                <w:szCs w:val="20"/>
              </w:rPr>
              <w:t>Bijarani</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54A803DC" w:rsidR="009051A7" w:rsidRPr="00EF6B19" w:rsidRDefault="004D6B5F" w:rsidP="006E6886">
            <w:pPr>
              <w:shd w:val="clear" w:color="auto" w:fill="FFFFFF"/>
              <w:tabs>
                <w:tab w:val="left" w:pos="2610"/>
              </w:tabs>
              <w:spacing w:after="0" w:line="240" w:lineRule="auto"/>
              <w:rPr>
                <w:rFonts w:ascii="Times New Roman" w:eastAsia="Arial" w:hAnsi="Times New Roman"/>
                <w:sz w:val="20"/>
              </w:rPr>
            </w:pPr>
            <w:proofErr w:type="spellStart"/>
            <w:r w:rsidRPr="00576E4D">
              <w:rPr>
                <w:rFonts w:ascii="Times New Roman" w:hAnsi="Times New Roman"/>
                <w:color w:val="000000" w:themeColor="text1"/>
                <w:sz w:val="20"/>
                <w:szCs w:val="20"/>
              </w:rPr>
              <w:t>Khalida</w:t>
            </w:r>
            <w:proofErr w:type="spellEnd"/>
            <w:r w:rsidRPr="00576E4D">
              <w:rPr>
                <w:rFonts w:ascii="Times New Roman" w:hAnsi="Times New Roman"/>
                <w:color w:val="000000" w:themeColor="text1"/>
                <w:sz w:val="20"/>
                <w:szCs w:val="20"/>
              </w:rPr>
              <w:t xml:space="preserve"> </w:t>
            </w:r>
            <w:proofErr w:type="spellStart"/>
            <w:r w:rsidRPr="00576E4D">
              <w:rPr>
                <w:rFonts w:ascii="Times New Roman" w:hAnsi="Times New Roman"/>
                <w:color w:val="000000" w:themeColor="text1"/>
                <w:sz w:val="20"/>
                <w:szCs w:val="20"/>
              </w:rPr>
              <w:t>Naz</w:t>
            </w:r>
            <w:proofErr w:type="spellEnd"/>
            <w:r w:rsidRPr="00576E4D">
              <w:rPr>
                <w:rFonts w:ascii="Times New Roman" w:hAnsi="Times New Roman"/>
                <w:color w:val="000000" w:themeColor="text1"/>
                <w:sz w:val="20"/>
                <w:szCs w:val="20"/>
              </w:rPr>
              <w:t xml:space="preserve"> </w:t>
            </w:r>
            <w:proofErr w:type="spellStart"/>
            <w:r w:rsidRPr="00576E4D">
              <w:rPr>
                <w:rFonts w:ascii="Times New Roman" w:hAnsi="Times New Roman"/>
                <w:color w:val="000000" w:themeColor="text1"/>
                <w:sz w:val="20"/>
                <w:szCs w:val="20"/>
              </w:rPr>
              <w:t>Memon</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480829AD" w14:textId="77777777" w:rsidR="00162018" w:rsidRPr="00F033D0" w:rsidRDefault="00162018" w:rsidP="006734E9">
      <w:pPr>
        <w:pStyle w:val="ListParagraph"/>
        <w:numPr>
          <w:ilvl w:val="0"/>
          <w:numId w:val="1"/>
        </w:numPr>
        <w:spacing w:after="0" w:line="216" w:lineRule="auto"/>
        <w:ind w:left="360"/>
        <w:contextualSpacing w:val="0"/>
        <w:jc w:val="both"/>
        <w:rPr>
          <w:rFonts w:asciiTheme="majorBidi" w:hAnsiTheme="majorBidi" w:cstheme="majorBidi"/>
          <w:szCs w:val="20"/>
        </w:rPr>
      </w:pPr>
      <w:proofErr w:type="spellStart"/>
      <w:r w:rsidRPr="00F033D0">
        <w:rPr>
          <w:rFonts w:asciiTheme="majorBidi" w:hAnsiTheme="majorBidi" w:cstheme="majorBidi"/>
          <w:szCs w:val="20"/>
          <w:shd w:val="clear" w:color="auto" w:fill="FFFFFF"/>
        </w:rPr>
        <w:t>Khattak</w:t>
      </w:r>
      <w:proofErr w:type="spellEnd"/>
      <w:r w:rsidRPr="00F033D0">
        <w:rPr>
          <w:rFonts w:asciiTheme="majorBidi" w:hAnsiTheme="majorBidi" w:cstheme="majorBidi"/>
          <w:szCs w:val="20"/>
          <w:shd w:val="clear" w:color="auto" w:fill="FFFFFF"/>
        </w:rPr>
        <w:t xml:space="preserve"> RM, </w:t>
      </w:r>
      <w:proofErr w:type="spellStart"/>
      <w:r w:rsidRPr="00F033D0">
        <w:rPr>
          <w:rFonts w:asciiTheme="majorBidi" w:hAnsiTheme="majorBidi" w:cstheme="majorBidi"/>
          <w:szCs w:val="20"/>
          <w:shd w:val="clear" w:color="auto" w:fill="FFFFFF"/>
        </w:rPr>
        <w:t>Khattak</w:t>
      </w:r>
      <w:proofErr w:type="spellEnd"/>
      <w:r w:rsidRPr="00F033D0">
        <w:rPr>
          <w:rFonts w:asciiTheme="majorBidi" w:hAnsiTheme="majorBidi" w:cstheme="majorBidi"/>
          <w:szCs w:val="20"/>
          <w:shd w:val="clear" w:color="auto" w:fill="FFFFFF"/>
        </w:rPr>
        <w:t xml:space="preserve"> MN, </w:t>
      </w:r>
      <w:proofErr w:type="spellStart"/>
      <w:r w:rsidRPr="00F033D0">
        <w:rPr>
          <w:rFonts w:asciiTheme="majorBidi" w:hAnsiTheme="majorBidi" w:cstheme="majorBidi"/>
          <w:szCs w:val="20"/>
          <w:shd w:val="clear" w:color="auto" w:fill="FFFFFF"/>
        </w:rPr>
        <w:t>Ittermann</w:t>
      </w:r>
      <w:proofErr w:type="spellEnd"/>
      <w:r w:rsidRPr="00F033D0">
        <w:rPr>
          <w:rFonts w:asciiTheme="majorBidi" w:hAnsiTheme="majorBidi" w:cstheme="majorBidi"/>
          <w:szCs w:val="20"/>
          <w:shd w:val="clear" w:color="auto" w:fill="FFFFFF"/>
        </w:rPr>
        <w:t xml:space="preserve"> T, </w:t>
      </w:r>
      <w:proofErr w:type="spellStart"/>
      <w:r w:rsidRPr="00F033D0">
        <w:rPr>
          <w:rFonts w:asciiTheme="majorBidi" w:hAnsiTheme="majorBidi" w:cstheme="majorBidi"/>
          <w:szCs w:val="20"/>
          <w:shd w:val="clear" w:color="auto" w:fill="FFFFFF"/>
        </w:rPr>
        <w:t>Völzke</w:t>
      </w:r>
      <w:proofErr w:type="spellEnd"/>
      <w:r w:rsidRPr="00F033D0">
        <w:rPr>
          <w:rFonts w:asciiTheme="majorBidi" w:hAnsiTheme="majorBidi" w:cstheme="majorBidi"/>
          <w:szCs w:val="20"/>
          <w:shd w:val="clear" w:color="auto" w:fill="FFFFFF"/>
        </w:rPr>
        <w:t xml:space="preserve"> H. Factors affecting sustainable iodine deficiency elimination in Pakistan: A global perspective. J </w:t>
      </w:r>
      <w:proofErr w:type="spellStart"/>
      <w:r w:rsidRPr="00F033D0">
        <w:rPr>
          <w:rFonts w:asciiTheme="majorBidi" w:hAnsiTheme="majorBidi" w:cstheme="majorBidi"/>
          <w:szCs w:val="20"/>
          <w:shd w:val="clear" w:color="auto" w:fill="FFFFFF"/>
        </w:rPr>
        <w:t>Epidemiol</w:t>
      </w:r>
      <w:proofErr w:type="spellEnd"/>
      <w:r w:rsidRPr="00F033D0">
        <w:rPr>
          <w:rFonts w:asciiTheme="majorBidi" w:hAnsiTheme="majorBidi" w:cstheme="majorBidi"/>
          <w:szCs w:val="20"/>
          <w:shd w:val="clear" w:color="auto" w:fill="FFFFFF"/>
        </w:rPr>
        <w:t xml:space="preserve"> 2017;27(6):249-57. </w:t>
      </w:r>
      <w:r w:rsidRPr="00F033D0">
        <w:rPr>
          <w:rFonts w:asciiTheme="majorBidi" w:hAnsiTheme="majorBidi" w:cstheme="majorBidi"/>
          <w:szCs w:val="20"/>
        </w:rPr>
        <w:t xml:space="preserve"> </w:t>
      </w:r>
    </w:p>
    <w:p w14:paraId="7C33AAEF" w14:textId="49E791B4" w:rsidR="00162018" w:rsidRPr="00F033D0" w:rsidRDefault="00162018" w:rsidP="006734E9">
      <w:pPr>
        <w:pStyle w:val="ListParagraph"/>
        <w:numPr>
          <w:ilvl w:val="0"/>
          <w:numId w:val="1"/>
        </w:numPr>
        <w:spacing w:after="0" w:line="216" w:lineRule="auto"/>
        <w:ind w:left="360"/>
        <w:contextualSpacing w:val="0"/>
        <w:jc w:val="both"/>
        <w:rPr>
          <w:rFonts w:asciiTheme="majorBidi" w:hAnsiTheme="majorBidi" w:cstheme="majorBidi"/>
          <w:szCs w:val="20"/>
        </w:rPr>
      </w:pPr>
      <w:r w:rsidRPr="00F033D0">
        <w:rPr>
          <w:rFonts w:asciiTheme="majorBidi" w:hAnsiTheme="majorBidi" w:cstheme="majorBidi"/>
          <w:szCs w:val="20"/>
        </w:rPr>
        <w:t>World Health Organization (WHO). Nutrition landscape Information system; Nutrition and nutrition-related health and development data, Geneva, Switzerland: World health organization; 2013.</w:t>
      </w:r>
      <w:r w:rsidRPr="00922516">
        <w:rPr>
          <w:rFonts w:asciiTheme="majorBidi" w:hAnsiTheme="majorBidi" w:cstheme="majorBidi"/>
          <w:szCs w:val="20"/>
        </w:rPr>
        <w:t xml:space="preserve"> Available: </w:t>
      </w:r>
      <w:hyperlink r:id="rId11" w:history="1">
        <w:r w:rsidRPr="00922516">
          <w:rPr>
            <w:rStyle w:val="Hyperlink"/>
            <w:rFonts w:asciiTheme="majorBidi" w:hAnsiTheme="majorBidi" w:cstheme="majorBidi"/>
            <w:color w:val="auto"/>
            <w:szCs w:val="20"/>
            <w:u w:val="none"/>
          </w:rPr>
          <w:t>www.who.int/data/nutrition/nlis/</w:t>
        </w:r>
        <w:r w:rsidR="00922516">
          <w:rPr>
            <w:rStyle w:val="Hyperlink"/>
            <w:rFonts w:asciiTheme="majorBidi" w:hAnsiTheme="majorBidi" w:cstheme="majorBidi"/>
            <w:color w:val="auto"/>
            <w:szCs w:val="20"/>
            <w:u w:val="none"/>
            <w:lang w:val="en-US"/>
          </w:rPr>
          <w:t xml:space="preserve"> </w:t>
        </w:r>
        <w:r w:rsidRPr="00922516">
          <w:rPr>
            <w:rStyle w:val="Hyperlink"/>
            <w:rFonts w:asciiTheme="majorBidi" w:hAnsiTheme="majorBidi" w:cstheme="majorBidi"/>
            <w:color w:val="auto"/>
            <w:szCs w:val="20"/>
            <w:u w:val="none"/>
          </w:rPr>
          <w:t>info/iodine</w:t>
        </w:r>
      </w:hyperlink>
      <w:r w:rsidRPr="00922516">
        <w:rPr>
          <w:rFonts w:asciiTheme="majorBidi" w:hAnsiTheme="majorBidi" w:cstheme="majorBidi"/>
          <w:szCs w:val="20"/>
        </w:rPr>
        <w:t xml:space="preserve">  (Last access on 10-06-2019)</w:t>
      </w:r>
      <w:r w:rsidRPr="00F033D0">
        <w:rPr>
          <w:rFonts w:asciiTheme="majorBidi" w:hAnsiTheme="majorBidi" w:cstheme="majorBidi"/>
          <w:szCs w:val="20"/>
        </w:rPr>
        <w:t xml:space="preserve"> </w:t>
      </w:r>
    </w:p>
    <w:p w14:paraId="653191E7" w14:textId="0D69B4E1" w:rsidR="00162018" w:rsidRPr="00F033D0" w:rsidRDefault="00162018" w:rsidP="006734E9">
      <w:pPr>
        <w:pStyle w:val="ListParagraph"/>
        <w:numPr>
          <w:ilvl w:val="0"/>
          <w:numId w:val="1"/>
        </w:numPr>
        <w:spacing w:after="0" w:line="216" w:lineRule="auto"/>
        <w:ind w:left="360"/>
        <w:contextualSpacing w:val="0"/>
        <w:jc w:val="both"/>
        <w:rPr>
          <w:rFonts w:asciiTheme="majorBidi" w:hAnsiTheme="majorBidi" w:cstheme="majorBidi"/>
          <w:szCs w:val="20"/>
        </w:rPr>
      </w:pPr>
      <w:r w:rsidRPr="00F033D0">
        <w:rPr>
          <w:rFonts w:asciiTheme="majorBidi" w:hAnsiTheme="majorBidi" w:cstheme="majorBidi"/>
          <w:szCs w:val="20"/>
          <w:shd w:val="clear" w:color="auto" w:fill="FFFFFF"/>
        </w:rPr>
        <w:t xml:space="preserve">Lopez-Rodriguez MF, </w:t>
      </w:r>
      <w:proofErr w:type="spellStart"/>
      <w:r w:rsidRPr="00F033D0">
        <w:rPr>
          <w:rFonts w:asciiTheme="majorBidi" w:hAnsiTheme="majorBidi" w:cstheme="majorBidi"/>
          <w:szCs w:val="20"/>
          <w:shd w:val="clear" w:color="auto" w:fill="FFFFFF"/>
        </w:rPr>
        <w:t>Cymbaluk</w:t>
      </w:r>
      <w:proofErr w:type="spellEnd"/>
      <w:r w:rsidRPr="00F033D0">
        <w:rPr>
          <w:rFonts w:asciiTheme="majorBidi" w:hAnsiTheme="majorBidi" w:cstheme="majorBidi"/>
          <w:szCs w:val="20"/>
          <w:shd w:val="clear" w:color="auto" w:fill="FFFFFF"/>
        </w:rPr>
        <w:t xml:space="preserve"> NF, </w:t>
      </w:r>
      <w:proofErr w:type="spellStart"/>
      <w:r w:rsidRPr="00F033D0">
        <w:rPr>
          <w:rFonts w:asciiTheme="majorBidi" w:hAnsiTheme="majorBidi" w:cstheme="majorBidi"/>
          <w:szCs w:val="20"/>
          <w:shd w:val="clear" w:color="auto" w:fill="FFFFFF"/>
        </w:rPr>
        <w:t>Epp</w:t>
      </w:r>
      <w:proofErr w:type="spellEnd"/>
      <w:r w:rsidRPr="00F033D0">
        <w:rPr>
          <w:rFonts w:asciiTheme="majorBidi" w:hAnsiTheme="majorBidi" w:cstheme="majorBidi"/>
          <w:szCs w:val="20"/>
          <w:shd w:val="clear" w:color="auto" w:fill="FFFFFF"/>
        </w:rPr>
        <w:t xml:space="preserve"> T, </w:t>
      </w:r>
      <w:proofErr w:type="spellStart"/>
      <w:r w:rsidRPr="00F033D0">
        <w:rPr>
          <w:rFonts w:asciiTheme="majorBidi" w:hAnsiTheme="majorBidi" w:cstheme="majorBidi"/>
          <w:szCs w:val="20"/>
          <w:shd w:val="clear" w:color="auto" w:fill="FFFFFF"/>
        </w:rPr>
        <w:t>Laarveld</w:t>
      </w:r>
      <w:proofErr w:type="spellEnd"/>
      <w:r w:rsidRPr="00F033D0">
        <w:rPr>
          <w:rFonts w:asciiTheme="majorBidi" w:hAnsiTheme="majorBidi" w:cstheme="majorBidi"/>
          <w:szCs w:val="20"/>
          <w:shd w:val="clear" w:color="auto" w:fill="FFFFFF"/>
        </w:rPr>
        <w:t xml:space="preserve"> B, Thrasher M, Card CE. A field study of serum, colostrum, milk iodine, and thyroid hormone concentrations in postpartum draft mares and foals. J Equine Veterinary Science 2020;90:</w:t>
      </w:r>
      <w:r w:rsidR="00D444DF">
        <w:rPr>
          <w:rFonts w:asciiTheme="majorBidi" w:hAnsiTheme="majorBidi" w:cstheme="majorBidi"/>
          <w:szCs w:val="20"/>
          <w:shd w:val="clear" w:color="auto" w:fill="FFFFFF"/>
          <w:lang w:val="en-US"/>
        </w:rPr>
        <w:t xml:space="preserve"> </w:t>
      </w:r>
      <w:r w:rsidRPr="00F033D0">
        <w:rPr>
          <w:rFonts w:asciiTheme="majorBidi" w:hAnsiTheme="majorBidi" w:cstheme="majorBidi"/>
          <w:szCs w:val="20"/>
          <w:shd w:val="clear" w:color="auto" w:fill="FFFFFF"/>
        </w:rPr>
        <w:t xml:space="preserve">103018. </w:t>
      </w:r>
    </w:p>
    <w:p w14:paraId="39B72728" w14:textId="77777777" w:rsidR="00162018" w:rsidRPr="00F033D0" w:rsidRDefault="00162018" w:rsidP="006734E9">
      <w:pPr>
        <w:pStyle w:val="ListParagraph"/>
        <w:numPr>
          <w:ilvl w:val="0"/>
          <w:numId w:val="1"/>
        </w:numPr>
        <w:spacing w:after="0" w:line="216" w:lineRule="auto"/>
        <w:ind w:left="360"/>
        <w:contextualSpacing w:val="0"/>
        <w:jc w:val="both"/>
        <w:rPr>
          <w:rFonts w:asciiTheme="majorBidi" w:hAnsiTheme="majorBidi" w:cstheme="majorBidi"/>
          <w:szCs w:val="20"/>
          <w:shd w:val="clear" w:color="auto" w:fill="FFFFFF"/>
        </w:rPr>
      </w:pPr>
      <w:proofErr w:type="spellStart"/>
      <w:r w:rsidRPr="00F033D0">
        <w:rPr>
          <w:rFonts w:asciiTheme="majorBidi" w:hAnsiTheme="majorBidi" w:cstheme="majorBidi"/>
          <w:szCs w:val="20"/>
          <w:shd w:val="clear" w:color="auto" w:fill="FFFFFF"/>
        </w:rPr>
        <w:t>Hawas</w:t>
      </w:r>
      <w:proofErr w:type="spellEnd"/>
      <w:r w:rsidRPr="00F033D0">
        <w:rPr>
          <w:rFonts w:asciiTheme="majorBidi" w:hAnsiTheme="majorBidi" w:cstheme="majorBidi"/>
          <w:szCs w:val="20"/>
          <w:shd w:val="clear" w:color="auto" w:fill="FFFFFF"/>
        </w:rPr>
        <w:t xml:space="preserve"> S, Lemma S, </w:t>
      </w:r>
      <w:proofErr w:type="spellStart"/>
      <w:r w:rsidRPr="00F033D0">
        <w:rPr>
          <w:rFonts w:asciiTheme="majorBidi" w:hAnsiTheme="majorBidi" w:cstheme="majorBidi"/>
          <w:szCs w:val="20"/>
          <w:shd w:val="clear" w:color="auto" w:fill="FFFFFF"/>
        </w:rPr>
        <w:t>Mengesha</w:t>
      </w:r>
      <w:proofErr w:type="spellEnd"/>
      <w:r w:rsidRPr="00F033D0">
        <w:rPr>
          <w:rFonts w:asciiTheme="majorBidi" w:hAnsiTheme="majorBidi" w:cstheme="majorBidi"/>
          <w:szCs w:val="20"/>
          <w:shd w:val="clear" w:color="auto" w:fill="FFFFFF"/>
        </w:rPr>
        <w:t xml:space="preserve"> S, </w:t>
      </w:r>
      <w:proofErr w:type="spellStart"/>
      <w:r w:rsidRPr="00F033D0">
        <w:rPr>
          <w:rFonts w:asciiTheme="majorBidi" w:hAnsiTheme="majorBidi" w:cstheme="majorBidi"/>
          <w:szCs w:val="20"/>
          <w:shd w:val="clear" w:color="auto" w:fill="FFFFFF"/>
        </w:rPr>
        <w:t>Demissie</w:t>
      </w:r>
      <w:proofErr w:type="spellEnd"/>
      <w:r w:rsidRPr="00F033D0">
        <w:rPr>
          <w:rFonts w:asciiTheme="majorBidi" w:hAnsiTheme="majorBidi" w:cstheme="majorBidi"/>
          <w:szCs w:val="20"/>
          <w:shd w:val="clear" w:color="auto" w:fill="FFFFFF"/>
        </w:rPr>
        <w:t xml:space="preserve"> H, </w:t>
      </w:r>
      <w:proofErr w:type="spellStart"/>
      <w:r w:rsidRPr="00F033D0">
        <w:rPr>
          <w:rFonts w:asciiTheme="majorBidi" w:hAnsiTheme="majorBidi" w:cstheme="majorBidi"/>
          <w:szCs w:val="20"/>
          <w:shd w:val="clear" w:color="auto" w:fill="FFFFFF"/>
        </w:rPr>
        <w:t>Segni</w:t>
      </w:r>
      <w:proofErr w:type="spellEnd"/>
      <w:r w:rsidRPr="00F033D0">
        <w:rPr>
          <w:rFonts w:asciiTheme="majorBidi" w:hAnsiTheme="majorBidi" w:cstheme="majorBidi"/>
          <w:szCs w:val="20"/>
          <w:shd w:val="clear" w:color="auto" w:fill="FFFFFF"/>
        </w:rPr>
        <w:t xml:space="preserve"> M. Proper utilization of </w:t>
      </w:r>
      <w:proofErr w:type="spellStart"/>
      <w:r w:rsidRPr="00F033D0">
        <w:rPr>
          <w:rFonts w:asciiTheme="majorBidi" w:hAnsiTheme="majorBidi" w:cstheme="majorBidi"/>
          <w:szCs w:val="20"/>
          <w:shd w:val="clear" w:color="auto" w:fill="FFFFFF"/>
        </w:rPr>
        <w:t>adequatly</w:t>
      </w:r>
      <w:proofErr w:type="spellEnd"/>
      <w:r w:rsidRPr="00F033D0">
        <w:rPr>
          <w:rFonts w:asciiTheme="majorBidi" w:hAnsiTheme="majorBidi" w:cstheme="majorBidi"/>
          <w:szCs w:val="20"/>
          <w:shd w:val="clear" w:color="auto" w:fill="FFFFFF"/>
        </w:rPr>
        <w:t xml:space="preserve"> iodized salt at house hold level and associated </w:t>
      </w:r>
      <w:proofErr w:type="spellStart"/>
      <w:r w:rsidRPr="00F033D0">
        <w:rPr>
          <w:rFonts w:asciiTheme="majorBidi" w:hAnsiTheme="majorBidi" w:cstheme="majorBidi"/>
          <w:szCs w:val="20"/>
          <w:shd w:val="clear" w:color="auto" w:fill="FFFFFF"/>
        </w:rPr>
        <w:t>factores</w:t>
      </w:r>
      <w:proofErr w:type="spellEnd"/>
      <w:r w:rsidRPr="00F033D0">
        <w:rPr>
          <w:rFonts w:asciiTheme="majorBidi" w:hAnsiTheme="majorBidi" w:cstheme="majorBidi"/>
          <w:szCs w:val="20"/>
          <w:shd w:val="clear" w:color="auto" w:fill="FFFFFF"/>
        </w:rPr>
        <w:t xml:space="preserve"> in </w:t>
      </w:r>
      <w:proofErr w:type="spellStart"/>
      <w:r w:rsidRPr="00F033D0">
        <w:rPr>
          <w:rFonts w:asciiTheme="majorBidi" w:hAnsiTheme="majorBidi" w:cstheme="majorBidi"/>
          <w:szCs w:val="20"/>
          <w:shd w:val="clear" w:color="auto" w:fill="FFFFFF"/>
        </w:rPr>
        <w:t>Asella</w:t>
      </w:r>
      <w:proofErr w:type="spellEnd"/>
      <w:r w:rsidRPr="00F033D0">
        <w:rPr>
          <w:rFonts w:asciiTheme="majorBidi" w:hAnsiTheme="majorBidi" w:cstheme="majorBidi"/>
          <w:szCs w:val="20"/>
          <w:shd w:val="clear" w:color="auto" w:fill="FFFFFF"/>
        </w:rPr>
        <w:t xml:space="preserve"> Town </w:t>
      </w:r>
      <w:proofErr w:type="spellStart"/>
      <w:r w:rsidRPr="00F033D0">
        <w:rPr>
          <w:rFonts w:asciiTheme="majorBidi" w:hAnsiTheme="majorBidi" w:cstheme="majorBidi"/>
          <w:szCs w:val="20"/>
          <w:shd w:val="clear" w:color="auto" w:fill="FFFFFF"/>
        </w:rPr>
        <w:t>Arsi</w:t>
      </w:r>
      <w:proofErr w:type="spellEnd"/>
      <w:r w:rsidRPr="00F033D0">
        <w:rPr>
          <w:rFonts w:asciiTheme="majorBidi" w:hAnsiTheme="majorBidi" w:cstheme="majorBidi"/>
          <w:szCs w:val="20"/>
          <w:shd w:val="clear" w:color="auto" w:fill="FFFFFF"/>
        </w:rPr>
        <w:t xml:space="preserve"> Zone Ethiopia: a community based cross sectional study. J Food Process </w:t>
      </w:r>
      <w:proofErr w:type="spellStart"/>
      <w:r w:rsidRPr="00F033D0">
        <w:rPr>
          <w:rFonts w:asciiTheme="majorBidi" w:hAnsiTheme="majorBidi" w:cstheme="majorBidi"/>
          <w:szCs w:val="20"/>
          <w:shd w:val="clear" w:color="auto" w:fill="FFFFFF"/>
        </w:rPr>
        <w:t>Technol</w:t>
      </w:r>
      <w:proofErr w:type="spellEnd"/>
      <w:r w:rsidRPr="00F033D0">
        <w:rPr>
          <w:rFonts w:asciiTheme="majorBidi" w:hAnsiTheme="majorBidi" w:cstheme="majorBidi"/>
          <w:szCs w:val="20"/>
          <w:shd w:val="clear" w:color="auto" w:fill="FFFFFF"/>
        </w:rPr>
        <w:t xml:space="preserve"> 2016;7(4):573. </w:t>
      </w:r>
    </w:p>
    <w:p w14:paraId="4265F403" w14:textId="77777777" w:rsidR="00162018" w:rsidRPr="00F033D0" w:rsidRDefault="00162018" w:rsidP="006734E9">
      <w:pPr>
        <w:pStyle w:val="ListParagraph"/>
        <w:numPr>
          <w:ilvl w:val="0"/>
          <w:numId w:val="1"/>
        </w:numPr>
        <w:spacing w:after="0" w:line="216" w:lineRule="auto"/>
        <w:ind w:left="360"/>
        <w:contextualSpacing w:val="0"/>
        <w:jc w:val="both"/>
        <w:rPr>
          <w:rFonts w:asciiTheme="majorBidi" w:hAnsiTheme="majorBidi" w:cstheme="majorBidi"/>
          <w:szCs w:val="20"/>
        </w:rPr>
      </w:pPr>
      <w:proofErr w:type="spellStart"/>
      <w:r w:rsidRPr="00F033D0">
        <w:rPr>
          <w:rFonts w:asciiTheme="majorBidi" w:hAnsiTheme="majorBidi" w:cstheme="majorBidi"/>
          <w:szCs w:val="20"/>
          <w:shd w:val="clear" w:color="auto" w:fill="FFFFFF"/>
        </w:rPr>
        <w:t>Bazezew</w:t>
      </w:r>
      <w:proofErr w:type="spellEnd"/>
      <w:r w:rsidRPr="00F033D0">
        <w:rPr>
          <w:rFonts w:asciiTheme="majorBidi" w:hAnsiTheme="majorBidi" w:cstheme="majorBidi"/>
          <w:szCs w:val="20"/>
          <w:shd w:val="clear" w:color="auto" w:fill="FFFFFF"/>
        </w:rPr>
        <w:t xml:space="preserve"> MM, </w:t>
      </w:r>
      <w:proofErr w:type="spellStart"/>
      <w:r w:rsidRPr="00F033D0">
        <w:rPr>
          <w:rFonts w:asciiTheme="majorBidi" w:hAnsiTheme="majorBidi" w:cstheme="majorBidi"/>
          <w:szCs w:val="20"/>
          <w:shd w:val="clear" w:color="auto" w:fill="FFFFFF"/>
        </w:rPr>
        <w:t>Yallew</w:t>
      </w:r>
      <w:proofErr w:type="spellEnd"/>
      <w:r w:rsidRPr="00F033D0">
        <w:rPr>
          <w:rFonts w:asciiTheme="majorBidi" w:hAnsiTheme="majorBidi" w:cstheme="majorBidi"/>
          <w:szCs w:val="20"/>
          <w:shd w:val="clear" w:color="auto" w:fill="FFFFFF"/>
        </w:rPr>
        <w:t xml:space="preserve"> WW. Knowledge and practice of iodized salt utilization among </w:t>
      </w:r>
      <w:r w:rsidRPr="00F033D0">
        <w:rPr>
          <w:rFonts w:asciiTheme="majorBidi" w:hAnsiTheme="majorBidi" w:cstheme="majorBidi"/>
          <w:szCs w:val="20"/>
          <w:shd w:val="clear" w:color="auto" w:fill="FFFFFF"/>
        </w:rPr>
        <w:lastRenderedPageBreak/>
        <w:t xml:space="preserve">reproductive women in Addis Ababa City. BMC Research Notes 2018;11(1):1-8. </w:t>
      </w:r>
    </w:p>
    <w:p w14:paraId="5C4EDFB2" w14:textId="77777777" w:rsidR="00162018" w:rsidRPr="00F033D0" w:rsidRDefault="00162018" w:rsidP="006734E9">
      <w:pPr>
        <w:pStyle w:val="ListParagraph"/>
        <w:widowControl w:val="0"/>
        <w:numPr>
          <w:ilvl w:val="0"/>
          <w:numId w:val="1"/>
        </w:numPr>
        <w:pBdr>
          <w:top w:val="nil"/>
          <w:left w:val="nil"/>
          <w:bottom w:val="nil"/>
          <w:right w:val="nil"/>
          <w:between w:val="nil"/>
        </w:pBdr>
        <w:spacing w:after="0" w:line="216" w:lineRule="auto"/>
        <w:ind w:left="360"/>
        <w:contextualSpacing w:val="0"/>
        <w:jc w:val="both"/>
        <w:rPr>
          <w:rFonts w:asciiTheme="majorBidi" w:hAnsiTheme="majorBidi" w:cstheme="majorBidi"/>
          <w:szCs w:val="20"/>
        </w:rPr>
      </w:pPr>
      <w:proofErr w:type="spellStart"/>
      <w:r w:rsidRPr="00F033D0">
        <w:rPr>
          <w:rFonts w:asciiTheme="majorBidi" w:eastAsia="Times New Roman" w:hAnsiTheme="majorBidi" w:cstheme="majorBidi"/>
          <w:szCs w:val="20"/>
        </w:rPr>
        <w:t>Goyal</w:t>
      </w:r>
      <w:proofErr w:type="spellEnd"/>
      <w:r w:rsidRPr="00F033D0">
        <w:rPr>
          <w:rFonts w:asciiTheme="majorBidi" w:eastAsia="Times New Roman" w:hAnsiTheme="majorBidi" w:cstheme="majorBidi"/>
          <w:szCs w:val="20"/>
        </w:rPr>
        <w:t xml:space="preserve"> I, </w:t>
      </w:r>
      <w:proofErr w:type="spellStart"/>
      <w:r w:rsidRPr="00F033D0">
        <w:rPr>
          <w:rFonts w:asciiTheme="majorBidi" w:eastAsia="Times New Roman" w:hAnsiTheme="majorBidi" w:cstheme="majorBidi"/>
          <w:szCs w:val="20"/>
        </w:rPr>
        <w:t>Pandey</w:t>
      </w:r>
      <w:proofErr w:type="spellEnd"/>
      <w:r w:rsidRPr="00F033D0">
        <w:rPr>
          <w:rFonts w:asciiTheme="majorBidi" w:eastAsia="Times New Roman" w:hAnsiTheme="majorBidi" w:cstheme="majorBidi"/>
          <w:szCs w:val="20"/>
        </w:rPr>
        <w:t xml:space="preserve"> MR, Sharma R. Hypothyroidism and Goiter in a Young Male with Suspected Dietary Iodine Deficiency Followed By Thyrotoxicosis After Iodine Supplementation. AACE </w:t>
      </w:r>
      <w:proofErr w:type="spellStart"/>
      <w:r w:rsidRPr="00F033D0">
        <w:rPr>
          <w:rFonts w:asciiTheme="majorBidi" w:eastAsia="Times New Roman" w:hAnsiTheme="majorBidi" w:cstheme="majorBidi"/>
          <w:szCs w:val="20"/>
        </w:rPr>
        <w:t>Clin</w:t>
      </w:r>
      <w:proofErr w:type="spellEnd"/>
      <w:r w:rsidRPr="00F033D0">
        <w:rPr>
          <w:rFonts w:asciiTheme="majorBidi" w:eastAsia="Times New Roman" w:hAnsiTheme="majorBidi" w:cstheme="majorBidi"/>
          <w:szCs w:val="20"/>
        </w:rPr>
        <w:t xml:space="preserve"> Case Reports 2020;6(1):19–22. </w:t>
      </w:r>
    </w:p>
    <w:p w14:paraId="58E889E0" w14:textId="77777777" w:rsidR="00162018" w:rsidRPr="00F033D0" w:rsidRDefault="00162018" w:rsidP="006734E9">
      <w:pPr>
        <w:pStyle w:val="ListParagraph"/>
        <w:widowControl w:val="0"/>
        <w:numPr>
          <w:ilvl w:val="0"/>
          <w:numId w:val="1"/>
        </w:numPr>
        <w:pBdr>
          <w:top w:val="nil"/>
          <w:left w:val="nil"/>
          <w:bottom w:val="nil"/>
          <w:right w:val="nil"/>
          <w:between w:val="nil"/>
        </w:pBdr>
        <w:spacing w:after="0" w:line="216" w:lineRule="auto"/>
        <w:ind w:left="360"/>
        <w:contextualSpacing w:val="0"/>
        <w:jc w:val="both"/>
        <w:rPr>
          <w:rFonts w:asciiTheme="majorBidi" w:eastAsia="Times New Roman" w:hAnsiTheme="majorBidi" w:cstheme="majorBidi"/>
          <w:szCs w:val="20"/>
        </w:rPr>
      </w:pPr>
      <w:proofErr w:type="spellStart"/>
      <w:r w:rsidRPr="00F033D0">
        <w:rPr>
          <w:rFonts w:asciiTheme="majorBidi" w:eastAsia="Times New Roman" w:hAnsiTheme="majorBidi" w:cstheme="majorBidi"/>
          <w:szCs w:val="20"/>
        </w:rPr>
        <w:t>Asfaw</w:t>
      </w:r>
      <w:proofErr w:type="spellEnd"/>
      <w:r w:rsidRPr="00F033D0">
        <w:rPr>
          <w:rFonts w:asciiTheme="majorBidi" w:eastAsia="Times New Roman" w:hAnsiTheme="majorBidi" w:cstheme="majorBidi"/>
          <w:szCs w:val="20"/>
        </w:rPr>
        <w:t xml:space="preserve"> A, </w:t>
      </w:r>
      <w:proofErr w:type="spellStart"/>
      <w:r w:rsidRPr="00F033D0">
        <w:rPr>
          <w:rFonts w:asciiTheme="majorBidi" w:eastAsia="Times New Roman" w:hAnsiTheme="majorBidi" w:cstheme="majorBidi"/>
          <w:szCs w:val="20"/>
        </w:rPr>
        <w:t>Belachew</w:t>
      </w:r>
      <w:proofErr w:type="spellEnd"/>
      <w:r w:rsidRPr="00F033D0">
        <w:rPr>
          <w:rFonts w:asciiTheme="majorBidi" w:eastAsia="Times New Roman" w:hAnsiTheme="majorBidi" w:cstheme="majorBidi"/>
          <w:szCs w:val="20"/>
        </w:rPr>
        <w:t xml:space="preserve"> T. Magnitude of iodine deficiency disorder and associated factors in </w:t>
      </w:r>
      <w:proofErr w:type="spellStart"/>
      <w:r w:rsidRPr="00F033D0">
        <w:rPr>
          <w:rFonts w:asciiTheme="majorBidi" w:eastAsia="Times New Roman" w:hAnsiTheme="majorBidi" w:cstheme="majorBidi"/>
          <w:szCs w:val="20"/>
        </w:rPr>
        <w:t>Dawro</w:t>
      </w:r>
      <w:proofErr w:type="spellEnd"/>
      <w:r w:rsidRPr="00F033D0">
        <w:rPr>
          <w:rFonts w:asciiTheme="majorBidi" w:eastAsia="Times New Roman" w:hAnsiTheme="majorBidi" w:cstheme="majorBidi"/>
          <w:szCs w:val="20"/>
        </w:rPr>
        <w:t xml:space="preserve"> zone, Southwest Ethiopia; the hidden hunger: A Cross-Sectional Study. BMC </w:t>
      </w:r>
      <w:proofErr w:type="spellStart"/>
      <w:r w:rsidRPr="00F033D0">
        <w:rPr>
          <w:rFonts w:asciiTheme="majorBidi" w:eastAsia="Times New Roman" w:hAnsiTheme="majorBidi" w:cstheme="majorBidi"/>
          <w:szCs w:val="20"/>
        </w:rPr>
        <w:t>Nutr</w:t>
      </w:r>
      <w:proofErr w:type="spellEnd"/>
      <w:r w:rsidRPr="00F033D0">
        <w:rPr>
          <w:rFonts w:asciiTheme="majorBidi" w:eastAsia="Times New Roman" w:hAnsiTheme="majorBidi" w:cstheme="majorBidi"/>
          <w:szCs w:val="20"/>
        </w:rPr>
        <w:t xml:space="preserve"> 2020;6(1):1–10. </w:t>
      </w:r>
    </w:p>
    <w:p w14:paraId="6BFE4AE3" w14:textId="77777777" w:rsidR="00162018" w:rsidRPr="00F033D0" w:rsidRDefault="00162018" w:rsidP="006734E9">
      <w:pPr>
        <w:pStyle w:val="ListParagraph"/>
        <w:widowControl w:val="0"/>
        <w:numPr>
          <w:ilvl w:val="0"/>
          <w:numId w:val="1"/>
        </w:numPr>
        <w:pBdr>
          <w:top w:val="nil"/>
          <w:left w:val="nil"/>
          <w:bottom w:val="nil"/>
          <w:right w:val="nil"/>
          <w:between w:val="nil"/>
        </w:pBdr>
        <w:spacing w:after="0" w:line="216" w:lineRule="auto"/>
        <w:ind w:left="360"/>
        <w:contextualSpacing w:val="0"/>
        <w:jc w:val="both"/>
        <w:rPr>
          <w:rStyle w:val="Hyperlink"/>
          <w:rFonts w:asciiTheme="majorBidi" w:eastAsia="Times New Roman" w:hAnsiTheme="majorBidi" w:cstheme="majorBidi"/>
          <w:color w:val="auto"/>
          <w:szCs w:val="20"/>
        </w:rPr>
      </w:pPr>
      <w:proofErr w:type="spellStart"/>
      <w:r w:rsidRPr="00F033D0">
        <w:rPr>
          <w:rFonts w:asciiTheme="majorBidi" w:eastAsia="Times New Roman" w:hAnsiTheme="majorBidi" w:cstheme="majorBidi"/>
          <w:szCs w:val="20"/>
        </w:rPr>
        <w:t>Xie</w:t>
      </w:r>
      <w:proofErr w:type="spellEnd"/>
      <w:r w:rsidRPr="00F033D0">
        <w:rPr>
          <w:rFonts w:asciiTheme="majorBidi" w:eastAsia="Times New Roman" w:hAnsiTheme="majorBidi" w:cstheme="majorBidi"/>
          <w:szCs w:val="20"/>
        </w:rPr>
        <w:t xml:space="preserve"> WQ, Yu KX, Gong YX. Determination of iodate in iodized edible salt based on a headspace gas chromatographic technique. J </w:t>
      </w:r>
      <w:proofErr w:type="spellStart"/>
      <w:r w:rsidRPr="00F033D0">
        <w:rPr>
          <w:rFonts w:asciiTheme="majorBidi" w:eastAsia="Times New Roman" w:hAnsiTheme="majorBidi" w:cstheme="majorBidi"/>
          <w:szCs w:val="20"/>
        </w:rPr>
        <w:t>Chromatogr</w:t>
      </w:r>
      <w:proofErr w:type="spellEnd"/>
      <w:r w:rsidRPr="00F033D0">
        <w:rPr>
          <w:rFonts w:asciiTheme="majorBidi" w:eastAsia="Times New Roman" w:hAnsiTheme="majorBidi" w:cstheme="majorBidi"/>
          <w:szCs w:val="20"/>
        </w:rPr>
        <w:t xml:space="preserve"> A 2019;1584:187–91. </w:t>
      </w:r>
    </w:p>
    <w:p w14:paraId="158BD19D" w14:textId="77777777" w:rsidR="00162018" w:rsidRPr="00F033D0" w:rsidRDefault="00162018" w:rsidP="006734E9">
      <w:pPr>
        <w:pStyle w:val="ListParagraph"/>
        <w:widowControl w:val="0"/>
        <w:numPr>
          <w:ilvl w:val="0"/>
          <w:numId w:val="1"/>
        </w:numPr>
        <w:pBdr>
          <w:top w:val="nil"/>
          <w:left w:val="nil"/>
          <w:bottom w:val="nil"/>
          <w:right w:val="nil"/>
          <w:between w:val="nil"/>
        </w:pBdr>
        <w:spacing w:after="0" w:line="216" w:lineRule="auto"/>
        <w:ind w:left="360"/>
        <w:contextualSpacing w:val="0"/>
        <w:jc w:val="both"/>
        <w:rPr>
          <w:rFonts w:asciiTheme="majorBidi" w:eastAsia="Times New Roman" w:hAnsiTheme="majorBidi" w:cstheme="majorBidi"/>
          <w:szCs w:val="20"/>
        </w:rPr>
      </w:pPr>
      <w:r w:rsidRPr="00F033D0">
        <w:rPr>
          <w:rFonts w:asciiTheme="majorBidi" w:eastAsia="Times New Roman" w:hAnsiTheme="majorBidi" w:cstheme="majorBidi"/>
          <w:szCs w:val="20"/>
        </w:rPr>
        <w:t xml:space="preserve">SB H, S L. Proper Utilization of </w:t>
      </w:r>
      <w:proofErr w:type="spellStart"/>
      <w:r w:rsidRPr="00F033D0">
        <w:rPr>
          <w:rFonts w:asciiTheme="majorBidi" w:eastAsia="Times New Roman" w:hAnsiTheme="majorBidi" w:cstheme="majorBidi"/>
          <w:szCs w:val="20"/>
        </w:rPr>
        <w:t>Adequatly</w:t>
      </w:r>
      <w:proofErr w:type="spellEnd"/>
      <w:r w:rsidRPr="00F033D0">
        <w:rPr>
          <w:rFonts w:asciiTheme="majorBidi" w:eastAsia="Times New Roman" w:hAnsiTheme="majorBidi" w:cstheme="majorBidi"/>
          <w:szCs w:val="20"/>
        </w:rPr>
        <w:t xml:space="preserve"> Iodized Salt at House Hold Level and Associated Factories in </w:t>
      </w:r>
      <w:proofErr w:type="spellStart"/>
      <w:r w:rsidRPr="00F033D0">
        <w:rPr>
          <w:rFonts w:asciiTheme="majorBidi" w:eastAsia="Times New Roman" w:hAnsiTheme="majorBidi" w:cstheme="majorBidi"/>
          <w:szCs w:val="20"/>
        </w:rPr>
        <w:t>Asella</w:t>
      </w:r>
      <w:proofErr w:type="spellEnd"/>
      <w:r w:rsidRPr="00F033D0">
        <w:rPr>
          <w:rFonts w:asciiTheme="majorBidi" w:eastAsia="Times New Roman" w:hAnsiTheme="majorBidi" w:cstheme="majorBidi"/>
          <w:szCs w:val="20"/>
        </w:rPr>
        <w:t xml:space="preserve"> Town </w:t>
      </w:r>
      <w:proofErr w:type="spellStart"/>
      <w:r w:rsidRPr="00F033D0">
        <w:rPr>
          <w:rFonts w:asciiTheme="majorBidi" w:eastAsia="Times New Roman" w:hAnsiTheme="majorBidi" w:cstheme="majorBidi"/>
          <w:szCs w:val="20"/>
        </w:rPr>
        <w:t>Arsi</w:t>
      </w:r>
      <w:proofErr w:type="spellEnd"/>
      <w:r w:rsidRPr="00F033D0">
        <w:rPr>
          <w:rFonts w:asciiTheme="majorBidi" w:eastAsia="Times New Roman" w:hAnsiTheme="majorBidi" w:cstheme="majorBidi"/>
          <w:szCs w:val="20"/>
        </w:rPr>
        <w:t xml:space="preserve"> Zone Ethiopia: A Community based Cross Sectional Study. J Food Process </w:t>
      </w:r>
      <w:proofErr w:type="spellStart"/>
      <w:r w:rsidRPr="00F033D0">
        <w:rPr>
          <w:rFonts w:asciiTheme="majorBidi" w:eastAsia="Times New Roman" w:hAnsiTheme="majorBidi" w:cstheme="majorBidi"/>
          <w:szCs w:val="20"/>
        </w:rPr>
        <w:t>Technol</w:t>
      </w:r>
      <w:proofErr w:type="spellEnd"/>
      <w:r w:rsidRPr="00F033D0">
        <w:rPr>
          <w:rFonts w:asciiTheme="majorBidi" w:eastAsia="Times New Roman" w:hAnsiTheme="majorBidi" w:cstheme="majorBidi"/>
          <w:szCs w:val="20"/>
        </w:rPr>
        <w:t xml:space="preserve"> 2016;7(4). </w:t>
      </w:r>
    </w:p>
    <w:p w14:paraId="2FF54423" w14:textId="77777777" w:rsidR="00162018" w:rsidRPr="00F033D0" w:rsidRDefault="00162018" w:rsidP="006734E9">
      <w:pPr>
        <w:pStyle w:val="ListParagraph"/>
        <w:widowControl w:val="0"/>
        <w:numPr>
          <w:ilvl w:val="0"/>
          <w:numId w:val="1"/>
        </w:numPr>
        <w:pBdr>
          <w:top w:val="nil"/>
          <w:left w:val="nil"/>
          <w:bottom w:val="nil"/>
          <w:right w:val="nil"/>
          <w:between w:val="nil"/>
        </w:pBdr>
        <w:spacing w:after="0" w:line="216" w:lineRule="auto"/>
        <w:ind w:left="360"/>
        <w:contextualSpacing w:val="0"/>
        <w:jc w:val="both"/>
        <w:rPr>
          <w:rFonts w:asciiTheme="majorBidi" w:eastAsia="Times New Roman" w:hAnsiTheme="majorBidi" w:cstheme="majorBidi"/>
          <w:szCs w:val="20"/>
        </w:rPr>
      </w:pPr>
      <w:proofErr w:type="spellStart"/>
      <w:r w:rsidRPr="00F033D0">
        <w:rPr>
          <w:rFonts w:asciiTheme="majorBidi" w:eastAsia="Times New Roman" w:hAnsiTheme="majorBidi" w:cstheme="majorBidi"/>
          <w:szCs w:val="20"/>
        </w:rPr>
        <w:t>Regassa</w:t>
      </w:r>
      <w:proofErr w:type="spellEnd"/>
      <w:r w:rsidRPr="00F033D0">
        <w:rPr>
          <w:rFonts w:asciiTheme="majorBidi" w:eastAsia="Times New Roman" w:hAnsiTheme="majorBidi" w:cstheme="majorBidi"/>
          <w:szCs w:val="20"/>
        </w:rPr>
        <w:t xml:space="preserve"> D M, H TW. Utilization of Adequately Iodized Salt on Prevention of Iodine Deficiency Disorders at Household Level and Associated Factors in </w:t>
      </w:r>
      <w:proofErr w:type="spellStart"/>
      <w:r w:rsidRPr="00F033D0">
        <w:rPr>
          <w:rFonts w:asciiTheme="majorBidi" w:eastAsia="Times New Roman" w:hAnsiTheme="majorBidi" w:cstheme="majorBidi"/>
          <w:szCs w:val="20"/>
        </w:rPr>
        <w:t>Lalo</w:t>
      </w:r>
      <w:proofErr w:type="spellEnd"/>
      <w:r w:rsidRPr="00F033D0">
        <w:rPr>
          <w:rFonts w:asciiTheme="majorBidi" w:eastAsia="Times New Roman" w:hAnsiTheme="majorBidi" w:cstheme="majorBidi"/>
          <w:szCs w:val="20"/>
        </w:rPr>
        <w:t xml:space="preserve"> </w:t>
      </w:r>
      <w:proofErr w:type="spellStart"/>
      <w:r w:rsidRPr="00F033D0">
        <w:rPr>
          <w:rFonts w:asciiTheme="majorBidi" w:eastAsia="Times New Roman" w:hAnsiTheme="majorBidi" w:cstheme="majorBidi"/>
          <w:szCs w:val="20"/>
        </w:rPr>
        <w:t>Assabi</w:t>
      </w:r>
      <w:proofErr w:type="spellEnd"/>
      <w:r w:rsidRPr="00F033D0">
        <w:rPr>
          <w:rFonts w:asciiTheme="majorBidi" w:eastAsia="Times New Roman" w:hAnsiTheme="majorBidi" w:cstheme="majorBidi"/>
          <w:szCs w:val="20"/>
        </w:rPr>
        <w:t xml:space="preserve"> District, West Ethiopia. J </w:t>
      </w:r>
      <w:proofErr w:type="spellStart"/>
      <w:r w:rsidRPr="00F033D0">
        <w:rPr>
          <w:rFonts w:asciiTheme="majorBidi" w:eastAsia="Times New Roman" w:hAnsiTheme="majorBidi" w:cstheme="majorBidi"/>
          <w:szCs w:val="20"/>
        </w:rPr>
        <w:t>Nutr</w:t>
      </w:r>
      <w:proofErr w:type="spellEnd"/>
      <w:r w:rsidRPr="00F033D0">
        <w:rPr>
          <w:rFonts w:asciiTheme="majorBidi" w:eastAsia="Times New Roman" w:hAnsiTheme="majorBidi" w:cstheme="majorBidi"/>
          <w:szCs w:val="20"/>
        </w:rPr>
        <w:t xml:space="preserve"> Food </w:t>
      </w:r>
      <w:proofErr w:type="spellStart"/>
      <w:r w:rsidRPr="00F033D0">
        <w:rPr>
          <w:rFonts w:asciiTheme="majorBidi" w:eastAsia="Times New Roman" w:hAnsiTheme="majorBidi" w:cstheme="majorBidi"/>
          <w:szCs w:val="20"/>
        </w:rPr>
        <w:t>Sci</w:t>
      </w:r>
      <w:proofErr w:type="spellEnd"/>
      <w:r w:rsidRPr="00F033D0">
        <w:rPr>
          <w:rFonts w:asciiTheme="majorBidi" w:eastAsia="Times New Roman" w:hAnsiTheme="majorBidi" w:cstheme="majorBidi"/>
          <w:szCs w:val="20"/>
        </w:rPr>
        <w:t xml:space="preserve"> 2016;6(2).</w:t>
      </w:r>
      <w:r w:rsidRPr="00F033D0">
        <w:rPr>
          <w:rFonts w:asciiTheme="majorBidi" w:eastAsia="Times New Roman" w:hAnsiTheme="majorBidi" w:cstheme="majorBidi"/>
          <w:szCs w:val="20"/>
          <w:vertAlign w:val="superscript"/>
        </w:rPr>
        <w:t xml:space="preserve">  </w:t>
      </w:r>
    </w:p>
    <w:p w14:paraId="6F43ACDB" w14:textId="77777777" w:rsidR="00162018" w:rsidRPr="00F033D0" w:rsidRDefault="00162018" w:rsidP="006734E9">
      <w:pPr>
        <w:pStyle w:val="ListParagraph"/>
        <w:numPr>
          <w:ilvl w:val="0"/>
          <w:numId w:val="1"/>
        </w:numPr>
        <w:spacing w:after="0" w:line="216" w:lineRule="auto"/>
        <w:ind w:left="360"/>
        <w:contextualSpacing w:val="0"/>
        <w:jc w:val="both"/>
        <w:rPr>
          <w:rFonts w:asciiTheme="majorBidi" w:hAnsiTheme="majorBidi" w:cstheme="majorBidi"/>
          <w:szCs w:val="20"/>
          <w:shd w:val="clear" w:color="auto" w:fill="FFFFFF"/>
        </w:rPr>
      </w:pPr>
      <w:proofErr w:type="spellStart"/>
      <w:r w:rsidRPr="00F033D0">
        <w:rPr>
          <w:rFonts w:asciiTheme="majorBidi" w:hAnsiTheme="majorBidi" w:cstheme="majorBidi"/>
          <w:szCs w:val="20"/>
          <w:shd w:val="clear" w:color="auto" w:fill="FFFFFF"/>
        </w:rPr>
        <w:t>Desta</w:t>
      </w:r>
      <w:proofErr w:type="spellEnd"/>
      <w:r w:rsidRPr="00F033D0">
        <w:rPr>
          <w:rFonts w:asciiTheme="majorBidi" w:hAnsiTheme="majorBidi" w:cstheme="majorBidi"/>
          <w:szCs w:val="20"/>
          <w:shd w:val="clear" w:color="auto" w:fill="FFFFFF"/>
        </w:rPr>
        <w:t xml:space="preserve"> AA, </w:t>
      </w:r>
      <w:proofErr w:type="spellStart"/>
      <w:r w:rsidRPr="00F033D0">
        <w:rPr>
          <w:rFonts w:asciiTheme="majorBidi" w:hAnsiTheme="majorBidi" w:cstheme="majorBidi"/>
          <w:szCs w:val="20"/>
          <w:shd w:val="clear" w:color="auto" w:fill="FFFFFF"/>
        </w:rPr>
        <w:t>Kulkarni</w:t>
      </w:r>
      <w:proofErr w:type="spellEnd"/>
      <w:r w:rsidRPr="00F033D0">
        <w:rPr>
          <w:rFonts w:asciiTheme="majorBidi" w:hAnsiTheme="majorBidi" w:cstheme="majorBidi"/>
          <w:szCs w:val="20"/>
          <w:shd w:val="clear" w:color="auto" w:fill="FFFFFF"/>
        </w:rPr>
        <w:t xml:space="preserve"> U, </w:t>
      </w:r>
      <w:proofErr w:type="spellStart"/>
      <w:r w:rsidRPr="00F033D0">
        <w:rPr>
          <w:rFonts w:asciiTheme="majorBidi" w:hAnsiTheme="majorBidi" w:cstheme="majorBidi"/>
          <w:szCs w:val="20"/>
          <w:shd w:val="clear" w:color="auto" w:fill="FFFFFF"/>
        </w:rPr>
        <w:t>Abraha</w:t>
      </w:r>
      <w:proofErr w:type="spellEnd"/>
      <w:r w:rsidRPr="00F033D0">
        <w:rPr>
          <w:rFonts w:asciiTheme="majorBidi" w:hAnsiTheme="majorBidi" w:cstheme="majorBidi"/>
          <w:szCs w:val="20"/>
          <w:shd w:val="clear" w:color="auto" w:fill="FFFFFF"/>
        </w:rPr>
        <w:t xml:space="preserve"> K, </w:t>
      </w:r>
      <w:proofErr w:type="spellStart"/>
      <w:r w:rsidRPr="00F033D0">
        <w:rPr>
          <w:rFonts w:asciiTheme="majorBidi" w:hAnsiTheme="majorBidi" w:cstheme="majorBidi"/>
          <w:szCs w:val="20"/>
          <w:shd w:val="clear" w:color="auto" w:fill="FFFFFF"/>
        </w:rPr>
        <w:t>Worku</w:t>
      </w:r>
      <w:proofErr w:type="spellEnd"/>
      <w:r w:rsidRPr="00F033D0">
        <w:rPr>
          <w:rFonts w:asciiTheme="majorBidi" w:hAnsiTheme="majorBidi" w:cstheme="majorBidi"/>
          <w:szCs w:val="20"/>
          <w:shd w:val="clear" w:color="auto" w:fill="FFFFFF"/>
        </w:rPr>
        <w:t xml:space="preserve"> S, </w:t>
      </w:r>
      <w:proofErr w:type="spellStart"/>
      <w:r w:rsidRPr="00F033D0">
        <w:rPr>
          <w:rFonts w:asciiTheme="majorBidi" w:hAnsiTheme="majorBidi" w:cstheme="majorBidi"/>
          <w:szCs w:val="20"/>
          <w:shd w:val="clear" w:color="auto" w:fill="FFFFFF"/>
        </w:rPr>
        <w:t>Sahle</w:t>
      </w:r>
      <w:proofErr w:type="spellEnd"/>
      <w:r w:rsidRPr="00F033D0">
        <w:rPr>
          <w:rFonts w:asciiTheme="majorBidi" w:hAnsiTheme="majorBidi" w:cstheme="majorBidi"/>
          <w:szCs w:val="20"/>
          <w:shd w:val="clear" w:color="auto" w:fill="FFFFFF"/>
        </w:rPr>
        <w:t xml:space="preserve"> BW. Iodine level concentration, coverage of adequately iodized salt consumption and factors affecting proper iodized salt utilization among households in North Ethiopia: a community based cross sectional study. BMC </w:t>
      </w:r>
      <w:proofErr w:type="spellStart"/>
      <w:r w:rsidRPr="00F033D0">
        <w:rPr>
          <w:rFonts w:asciiTheme="majorBidi" w:hAnsiTheme="majorBidi" w:cstheme="majorBidi"/>
          <w:szCs w:val="20"/>
          <w:shd w:val="clear" w:color="auto" w:fill="FFFFFF"/>
        </w:rPr>
        <w:t>Nutr</w:t>
      </w:r>
      <w:proofErr w:type="spellEnd"/>
      <w:r w:rsidRPr="00F033D0">
        <w:rPr>
          <w:rFonts w:asciiTheme="majorBidi" w:hAnsiTheme="majorBidi" w:cstheme="majorBidi"/>
          <w:szCs w:val="20"/>
          <w:shd w:val="clear" w:color="auto" w:fill="FFFFFF"/>
        </w:rPr>
        <w:t xml:space="preserve"> 2019;5(1):1-0.</w:t>
      </w:r>
    </w:p>
    <w:p w14:paraId="124B4BF7" w14:textId="691BC961" w:rsidR="00162018" w:rsidRPr="00F033D0" w:rsidRDefault="00162018" w:rsidP="006734E9">
      <w:pPr>
        <w:pStyle w:val="ListParagraph"/>
        <w:widowControl w:val="0"/>
        <w:numPr>
          <w:ilvl w:val="0"/>
          <w:numId w:val="1"/>
        </w:numPr>
        <w:pBdr>
          <w:top w:val="nil"/>
          <w:left w:val="nil"/>
          <w:bottom w:val="nil"/>
          <w:right w:val="nil"/>
          <w:between w:val="nil"/>
        </w:pBdr>
        <w:spacing w:after="0" w:line="216" w:lineRule="auto"/>
        <w:ind w:left="360"/>
        <w:contextualSpacing w:val="0"/>
        <w:jc w:val="both"/>
        <w:rPr>
          <w:rFonts w:asciiTheme="majorBidi" w:eastAsia="Times New Roman" w:hAnsiTheme="majorBidi" w:cstheme="majorBidi"/>
          <w:szCs w:val="20"/>
        </w:rPr>
      </w:pPr>
      <w:r w:rsidRPr="00F033D0">
        <w:rPr>
          <w:rFonts w:asciiTheme="majorBidi" w:eastAsia="Times New Roman" w:hAnsiTheme="majorBidi" w:cstheme="majorBidi"/>
          <w:szCs w:val="20"/>
          <w:highlight w:val="white"/>
        </w:rPr>
        <w:t xml:space="preserve">Houston R, Tsang BL, Gorstein J. The Double-Fortified Salt (Iodized Salt with Iron) Consultation: A Process for Developing Evidence-Based Considerations for Countries. J </w:t>
      </w:r>
      <w:proofErr w:type="spellStart"/>
      <w:r w:rsidRPr="00F033D0">
        <w:rPr>
          <w:rFonts w:asciiTheme="majorBidi" w:eastAsia="Times New Roman" w:hAnsiTheme="majorBidi" w:cstheme="majorBidi"/>
          <w:szCs w:val="20"/>
          <w:highlight w:val="white"/>
        </w:rPr>
        <w:t>Nutr</w:t>
      </w:r>
      <w:proofErr w:type="spellEnd"/>
      <w:r w:rsidRPr="00F033D0">
        <w:rPr>
          <w:rFonts w:asciiTheme="majorBidi" w:eastAsia="Times New Roman" w:hAnsiTheme="majorBidi" w:cstheme="majorBidi"/>
          <w:szCs w:val="20"/>
          <w:highlight w:val="white"/>
        </w:rPr>
        <w:t xml:space="preserve"> 2021;</w:t>
      </w:r>
      <w:r w:rsidR="00442851">
        <w:rPr>
          <w:rFonts w:asciiTheme="majorBidi" w:eastAsia="Times New Roman" w:hAnsiTheme="majorBidi" w:cstheme="majorBidi"/>
          <w:szCs w:val="20"/>
          <w:highlight w:val="white"/>
          <w:lang w:val="en-US"/>
        </w:rPr>
        <w:t xml:space="preserve"> </w:t>
      </w:r>
      <w:r w:rsidRPr="00F033D0">
        <w:rPr>
          <w:rFonts w:asciiTheme="majorBidi" w:eastAsia="Times New Roman" w:hAnsiTheme="majorBidi" w:cstheme="majorBidi"/>
          <w:szCs w:val="20"/>
          <w:highlight w:val="white"/>
        </w:rPr>
        <w:t>151(Supplement_1):1S-2S.</w:t>
      </w:r>
    </w:p>
    <w:p w14:paraId="6DAE06B0" w14:textId="77777777" w:rsidR="00162018" w:rsidRPr="00F033D0" w:rsidRDefault="00162018" w:rsidP="006734E9">
      <w:pPr>
        <w:pStyle w:val="ListParagraph"/>
        <w:widowControl w:val="0"/>
        <w:numPr>
          <w:ilvl w:val="0"/>
          <w:numId w:val="1"/>
        </w:numPr>
        <w:pBdr>
          <w:top w:val="nil"/>
          <w:left w:val="nil"/>
          <w:bottom w:val="nil"/>
          <w:right w:val="nil"/>
          <w:between w:val="nil"/>
        </w:pBdr>
        <w:spacing w:after="0" w:line="216" w:lineRule="auto"/>
        <w:ind w:left="360"/>
        <w:contextualSpacing w:val="0"/>
        <w:jc w:val="both"/>
        <w:rPr>
          <w:rFonts w:asciiTheme="majorBidi" w:eastAsia="Times New Roman" w:hAnsiTheme="majorBidi" w:cstheme="majorBidi"/>
          <w:szCs w:val="20"/>
        </w:rPr>
      </w:pPr>
      <w:r w:rsidRPr="00F033D0">
        <w:rPr>
          <w:rFonts w:asciiTheme="majorBidi" w:hAnsiTheme="majorBidi" w:cstheme="majorBidi"/>
          <w:szCs w:val="20"/>
          <w:shd w:val="clear" w:color="auto" w:fill="FFFFFF"/>
        </w:rPr>
        <w:t xml:space="preserve">Tariku WB, </w:t>
      </w:r>
      <w:proofErr w:type="spellStart"/>
      <w:r w:rsidRPr="00F033D0">
        <w:rPr>
          <w:rFonts w:asciiTheme="majorBidi" w:hAnsiTheme="majorBidi" w:cstheme="majorBidi"/>
          <w:szCs w:val="20"/>
          <w:shd w:val="clear" w:color="auto" w:fill="FFFFFF"/>
        </w:rPr>
        <w:t>Mazengia</w:t>
      </w:r>
      <w:proofErr w:type="spellEnd"/>
      <w:r w:rsidRPr="00F033D0">
        <w:rPr>
          <w:rFonts w:asciiTheme="majorBidi" w:hAnsiTheme="majorBidi" w:cstheme="majorBidi"/>
          <w:szCs w:val="20"/>
          <w:shd w:val="clear" w:color="auto" w:fill="FFFFFF"/>
        </w:rPr>
        <w:t xml:space="preserve"> AL. Knowledge and utilization of iodized salt and its associated factors at household level in </w:t>
      </w:r>
      <w:proofErr w:type="spellStart"/>
      <w:r w:rsidRPr="00F033D0">
        <w:rPr>
          <w:rFonts w:asciiTheme="majorBidi" w:hAnsiTheme="majorBidi" w:cstheme="majorBidi"/>
          <w:szCs w:val="20"/>
          <w:shd w:val="clear" w:color="auto" w:fill="FFFFFF"/>
        </w:rPr>
        <w:t>Mecha</w:t>
      </w:r>
      <w:proofErr w:type="spellEnd"/>
      <w:r w:rsidRPr="00F033D0">
        <w:rPr>
          <w:rFonts w:asciiTheme="majorBidi" w:hAnsiTheme="majorBidi" w:cstheme="majorBidi"/>
          <w:szCs w:val="20"/>
          <w:shd w:val="clear" w:color="auto" w:fill="FFFFFF"/>
        </w:rPr>
        <w:t xml:space="preserve"> District, Northwest Ethiopia. J </w:t>
      </w:r>
      <w:proofErr w:type="spellStart"/>
      <w:r w:rsidRPr="00F033D0">
        <w:rPr>
          <w:rFonts w:asciiTheme="majorBidi" w:hAnsiTheme="majorBidi" w:cstheme="majorBidi"/>
          <w:szCs w:val="20"/>
          <w:shd w:val="clear" w:color="auto" w:fill="FFFFFF"/>
        </w:rPr>
        <w:t>Nutr</w:t>
      </w:r>
      <w:proofErr w:type="spellEnd"/>
      <w:r w:rsidRPr="00F033D0">
        <w:rPr>
          <w:rFonts w:asciiTheme="majorBidi" w:hAnsiTheme="majorBidi" w:cstheme="majorBidi"/>
          <w:szCs w:val="20"/>
          <w:shd w:val="clear" w:color="auto" w:fill="FFFFFF"/>
        </w:rPr>
        <w:t xml:space="preserve"> Metabolism 2019;3.</w:t>
      </w:r>
    </w:p>
    <w:p w14:paraId="613DFD6E" w14:textId="77777777" w:rsidR="00162018" w:rsidRPr="00F033D0" w:rsidRDefault="00162018" w:rsidP="006734E9">
      <w:pPr>
        <w:pStyle w:val="ListParagraph"/>
        <w:numPr>
          <w:ilvl w:val="0"/>
          <w:numId w:val="1"/>
        </w:numPr>
        <w:spacing w:after="0" w:line="216" w:lineRule="auto"/>
        <w:ind w:left="360"/>
        <w:contextualSpacing w:val="0"/>
        <w:jc w:val="both"/>
        <w:rPr>
          <w:rFonts w:asciiTheme="majorBidi" w:hAnsiTheme="majorBidi" w:cstheme="majorBidi"/>
          <w:szCs w:val="20"/>
          <w:shd w:val="clear" w:color="auto" w:fill="FFFFFF"/>
        </w:rPr>
      </w:pPr>
      <w:r w:rsidRPr="00F033D0">
        <w:rPr>
          <w:rFonts w:asciiTheme="majorBidi" w:hAnsiTheme="majorBidi" w:cstheme="majorBidi"/>
          <w:szCs w:val="20"/>
          <w:shd w:val="clear" w:color="auto" w:fill="FFFFFF"/>
        </w:rPr>
        <w:t xml:space="preserve">Roy R, </w:t>
      </w:r>
      <w:proofErr w:type="spellStart"/>
      <w:r w:rsidRPr="00F033D0">
        <w:rPr>
          <w:rFonts w:asciiTheme="majorBidi" w:hAnsiTheme="majorBidi" w:cstheme="majorBidi"/>
          <w:szCs w:val="20"/>
          <w:shd w:val="clear" w:color="auto" w:fill="FFFFFF"/>
        </w:rPr>
        <w:t>Chaturvedi</w:t>
      </w:r>
      <w:proofErr w:type="spellEnd"/>
      <w:r w:rsidRPr="00F033D0">
        <w:rPr>
          <w:rFonts w:asciiTheme="majorBidi" w:hAnsiTheme="majorBidi" w:cstheme="majorBidi"/>
          <w:szCs w:val="20"/>
          <w:shd w:val="clear" w:color="auto" w:fill="FFFFFF"/>
        </w:rPr>
        <w:t xml:space="preserve"> M, </w:t>
      </w:r>
      <w:proofErr w:type="spellStart"/>
      <w:r w:rsidRPr="00F033D0">
        <w:rPr>
          <w:rFonts w:asciiTheme="majorBidi" w:hAnsiTheme="majorBidi" w:cstheme="majorBidi"/>
          <w:szCs w:val="20"/>
          <w:shd w:val="clear" w:color="auto" w:fill="FFFFFF"/>
        </w:rPr>
        <w:t>Agrawal</w:t>
      </w:r>
      <w:proofErr w:type="spellEnd"/>
      <w:r w:rsidRPr="00F033D0">
        <w:rPr>
          <w:rFonts w:asciiTheme="majorBidi" w:hAnsiTheme="majorBidi" w:cstheme="majorBidi"/>
          <w:szCs w:val="20"/>
          <w:shd w:val="clear" w:color="auto" w:fill="FFFFFF"/>
        </w:rPr>
        <w:t xml:space="preserve"> D, Ali H. Household use of iodized salt in rural area. J Family Medicine Primary Care 2016;5(1):77. </w:t>
      </w:r>
    </w:p>
    <w:p w14:paraId="22305F3F" w14:textId="77777777" w:rsidR="00162018" w:rsidRPr="00F033D0" w:rsidRDefault="00162018" w:rsidP="006734E9">
      <w:pPr>
        <w:pStyle w:val="ListParagraph"/>
        <w:numPr>
          <w:ilvl w:val="0"/>
          <w:numId w:val="1"/>
        </w:numPr>
        <w:spacing w:after="0" w:line="216" w:lineRule="auto"/>
        <w:ind w:left="360"/>
        <w:contextualSpacing w:val="0"/>
        <w:jc w:val="both"/>
        <w:rPr>
          <w:rFonts w:asciiTheme="majorBidi" w:hAnsiTheme="majorBidi" w:cstheme="majorBidi"/>
          <w:szCs w:val="20"/>
          <w:shd w:val="clear" w:color="auto" w:fill="FFFFFF"/>
        </w:rPr>
      </w:pPr>
      <w:proofErr w:type="spellStart"/>
      <w:r w:rsidRPr="00F033D0">
        <w:rPr>
          <w:rFonts w:asciiTheme="majorBidi" w:hAnsiTheme="majorBidi" w:cstheme="majorBidi"/>
          <w:szCs w:val="20"/>
          <w:shd w:val="clear" w:color="auto" w:fill="FFFFFF"/>
        </w:rPr>
        <w:t>Vasudevan</w:t>
      </w:r>
      <w:proofErr w:type="spellEnd"/>
      <w:r w:rsidRPr="00F033D0">
        <w:rPr>
          <w:rFonts w:asciiTheme="majorBidi" w:hAnsiTheme="majorBidi" w:cstheme="majorBidi"/>
          <w:szCs w:val="20"/>
          <w:shd w:val="clear" w:color="auto" w:fill="FFFFFF"/>
        </w:rPr>
        <w:t xml:space="preserve"> S, </w:t>
      </w:r>
      <w:proofErr w:type="spellStart"/>
      <w:r w:rsidRPr="00F033D0">
        <w:rPr>
          <w:rFonts w:asciiTheme="majorBidi" w:hAnsiTheme="majorBidi" w:cstheme="majorBidi"/>
          <w:szCs w:val="20"/>
          <w:shd w:val="clear" w:color="auto" w:fill="FFFFFF"/>
        </w:rPr>
        <w:t>Senthilvel</w:t>
      </w:r>
      <w:proofErr w:type="spellEnd"/>
      <w:r w:rsidRPr="00F033D0">
        <w:rPr>
          <w:rFonts w:asciiTheme="majorBidi" w:hAnsiTheme="majorBidi" w:cstheme="majorBidi"/>
          <w:szCs w:val="20"/>
          <w:shd w:val="clear" w:color="auto" w:fill="FFFFFF"/>
        </w:rPr>
        <w:t xml:space="preserve"> S, </w:t>
      </w:r>
      <w:proofErr w:type="spellStart"/>
      <w:r w:rsidRPr="00F033D0">
        <w:rPr>
          <w:rFonts w:asciiTheme="majorBidi" w:hAnsiTheme="majorBidi" w:cstheme="majorBidi"/>
          <w:szCs w:val="20"/>
          <w:shd w:val="clear" w:color="auto" w:fill="FFFFFF"/>
        </w:rPr>
        <w:t>Sureshbabu</w:t>
      </w:r>
      <w:proofErr w:type="spellEnd"/>
      <w:r w:rsidRPr="00F033D0">
        <w:rPr>
          <w:rFonts w:asciiTheme="majorBidi" w:hAnsiTheme="majorBidi" w:cstheme="majorBidi"/>
          <w:szCs w:val="20"/>
          <w:shd w:val="clear" w:color="auto" w:fill="FFFFFF"/>
        </w:rPr>
        <w:t xml:space="preserve"> J. Knowledge attitude and practice on iodine deficiency disorder and iodine level in salt in retail and vendors among the rural population in south India: A community based observational and descriptive study. Clinical </w:t>
      </w:r>
      <w:proofErr w:type="spellStart"/>
      <w:r w:rsidRPr="00F033D0">
        <w:rPr>
          <w:rFonts w:asciiTheme="majorBidi" w:hAnsiTheme="majorBidi" w:cstheme="majorBidi"/>
          <w:szCs w:val="20"/>
          <w:shd w:val="clear" w:color="auto" w:fill="FFFFFF"/>
        </w:rPr>
        <w:t>Epidemiol</w:t>
      </w:r>
      <w:proofErr w:type="spellEnd"/>
      <w:r w:rsidRPr="00F033D0">
        <w:rPr>
          <w:rFonts w:asciiTheme="majorBidi" w:hAnsiTheme="majorBidi" w:cstheme="majorBidi"/>
          <w:szCs w:val="20"/>
          <w:shd w:val="clear" w:color="auto" w:fill="FFFFFF"/>
        </w:rPr>
        <w:t xml:space="preserve"> Global Health 2019;7(3):300-5.</w:t>
      </w:r>
    </w:p>
    <w:p w14:paraId="34C2B826" w14:textId="77777777" w:rsidR="00162018" w:rsidRPr="00F033D0" w:rsidRDefault="00162018" w:rsidP="006734E9">
      <w:pPr>
        <w:pStyle w:val="ListParagraph"/>
        <w:widowControl w:val="0"/>
        <w:numPr>
          <w:ilvl w:val="0"/>
          <w:numId w:val="1"/>
        </w:numPr>
        <w:pBdr>
          <w:top w:val="nil"/>
          <w:left w:val="nil"/>
          <w:bottom w:val="nil"/>
          <w:right w:val="nil"/>
          <w:between w:val="nil"/>
        </w:pBdr>
        <w:spacing w:after="0" w:line="216" w:lineRule="auto"/>
        <w:ind w:left="360"/>
        <w:contextualSpacing w:val="0"/>
        <w:jc w:val="both"/>
        <w:rPr>
          <w:rFonts w:asciiTheme="majorBidi" w:eastAsia="Times New Roman" w:hAnsiTheme="majorBidi" w:cstheme="majorBidi"/>
          <w:szCs w:val="20"/>
        </w:rPr>
      </w:pPr>
      <w:proofErr w:type="spellStart"/>
      <w:r w:rsidRPr="00F033D0">
        <w:rPr>
          <w:rFonts w:asciiTheme="majorBidi" w:eastAsia="Times New Roman" w:hAnsiTheme="majorBidi" w:cstheme="majorBidi"/>
          <w:szCs w:val="20"/>
          <w:highlight w:val="white"/>
        </w:rPr>
        <w:t>Desta</w:t>
      </w:r>
      <w:proofErr w:type="spellEnd"/>
      <w:r w:rsidRPr="00F033D0">
        <w:rPr>
          <w:rFonts w:asciiTheme="majorBidi" w:eastAsia="Times New Roman" w:hAnsiTheme="majorBidi" w:cstheme="majorBidi"/>
          <w:szCs w:val="20"/>
          <w:highlight w:val="white"/>
        </w:rPr>
        <w:t xml:space="preserve"> AA, </w:t>
      </w:r>
      <w:proofErr w:type="spellStart"/>
      <w:r w:rsidRPr="00F033D0">
        <w:rPr>
          <w:rFonts w:asciiTheme="majorBidi" w:eastAsia="Times New Roman" w:hAnsiTheme="majorBidi" w:cstheme="majorBidi"/>
          <w:szCs w:val="20"/>
          <w:highlight w:val="white"/>
        </w:rPr>
        <w:t>Kulkarni</w:t>
      </w:r>
      <w:proofErr w:type="spellEnd"/>
      <w:r w:rsidRPr="00F033D0">
        <w:rPr>
          <w:rFonts w:asciiTheme="majorBidi" w:eastAsia="Times New Roman" w:hAnsiTheme="majorBidi" w:cstheme="majorBidi"/>
          <w:szCs w:val="20"/>
          <w:highlight w:val="white"/>
        </w:rPr>
        <w:t xml:space="preserve"> U, </w:t>
      </w:r>
      <w:proofErr w:type="spellStart"/>
      <w:r w:rsidRPr="00F033D0">
        <w:rPr>
          <w:rFonts w:asciiTheme="majorBidi" w:eastAsia="Times New Roman" w:hAnsiTheme="majorBidi" w:cstheme="majorBidi"/>
          <w:szCs w:val="20"/>
          <w:highlight w:val="white"/>
        </w:rPr>
        <w:t>Abraha</w:t>
      </w:r>
      <w:proofErr w:type="spellEnd"/>
      <w:r w:rsidRPr="00F033D0">
        <w:rPr>
          <w:rFonts w:asciiTheme="majorBidi" w:eastAsia="Times New Roman" w:hAnsiTheme="majorBidi" w:cstheme="majorBidi"/>
          <w:szCs w:val="20"/>
          <w:highlight w:val="white"/>
        </w:rPr>
        <w:t xml:space="preserve"> K, </w:t>
      </w:r>
      <w:r w:rsidRPr="00F033D0">
        <w:rPr>
          <w:rFonts w:asciiTheme="majorBidi" w:eastAsia="Times New Roman" w:hAnsiTheme="majorBidi" w:cstheme="majorBidi"/>
          <w:iCs/>
          <w:szCs w:val="20"/>
          <w:highlight w:val="white"/>
        </w:rPr>
        <w:t>et al.</w:t>
      </w:r>
      <w:r w:rsidRPr="00F033D0">
        <w:rPr>
          <w:rFonts w:asciiTheme="majorBidi" w:eastAsia="Times New Roman" w:hAnsiTheme="majorBidi" w:cstheme="majorBidi"/>
          <w:szCs w:val="20"/>
          <w:highlight w:val="white"/>
        </w:rPr>
        <w:t> Iodine level concentration, coverage of adequately iodized salt consumption and factors affecting proper iodized salt utilization among households in North Ethiopia: a community based cross sectional study. </w:t>
      </w:r>
      <w:r w:rsidRPr="00F033D0">
        <w:rPr>
          <w:rFonts w:asciiTheme="majorBidi" w:eastAsia="Times New Roman" w:hAnsiTheme="majorBidi" w:cstheme="majorBidi"/>
          <w:iCs/>
          <w:szCs w:val="20"/>
          <w:highlight w:val="white"/>
        </w:rPr>
        <w:t xml:space="preserve">BMC </w:t>
      </w:r>
      <w:proofErr w:type="spellStart"/>
      <w:r w:rsidRPr="00177798">
        <w:rPr>
          <w:rFonts w:asciiTheme="majorBidi" w:eastAsia="Times New Roman" w:hAnsiTheme="majorBidi" w:cstheme="majorBidi"/>
          <w:b/>
          <w:bCs/>
          <w:iCs/>
          <w:szCs w:val="20"/>
          <w:highlight w:val="white"/>
        </w:rPr>
        <w:t>Nutr</w:t>
      </w:r>
      <w:proofErr w:type="spellEnd"/>
      <w:r w:rsidRPr="00177798">
        <w:rPr>
          <w:rFonts w:asciiTheme="majorBidi" w:eastAsia="Times New Roman" w:hAnsiTheme="majorBidi" w:cstheme="majorBidi"/>
          <w:b/>
          <w:bCs/>
          <w:szCs w:val="20"/>
          <w:highlight w:val="white"/>
        </w:rPr>
        <w:t> 2019;5</w:t>
      </w:r>
      <w:r w:rsidRPr="00F033D0">
        <w:rPr>
          <w:rFonts w:asciiTheme="majorBidi" w:eastAsia="Times New Roman" w:hAnsiTheme="majorBidi" w:cstheme="majorBidi"/>
          <w:szCs w:val="20"/>
        </w:rPr>
        <w:t xml:space="preserve">. </w:t>
      </w:r>
    </w:p>
    <w:p w14:paraId="5EA68C7E" w14:textId="78246909" w:rsidR="0070329C" w:rsidRPr="0070329C" w:rsidRDefault="0070329C" w:rsidP="0070329C">
      <w:pPr>
        <w:pStyle w:val="ListParagraph"/>
        <w:shd w:val="clear" w:color="auto" w:fill="FFFFFF"/>
        <w:spacing w:after="0" w:line="240" w:lineRule="auto"/>
        <w:ind w:left="0"/>
        <w:rPr>
          <w:rFonts w:ascii="Times New Roman" w:hAnsi="Times New Roman"/>
          <w:szCs w:val="20"/>
          <w:lang w:val="en-US"/>
        </w:rPr>
        <w:sectPr w:rsidR="0070329C" w:rsidRPr="0070329C" w:rsidSect="0072738F">
          <w:type w:val="continuous"/>
          <w:pgSz w:w="12240" w:h="15840"/>
          <w:pgMar w:top="1080" w:right="1440" w:bottom="1440" w:left="1440" w:header="720" w:footer="720" w:gutter="0"/>
          <w:cols w:num="2" w:space="360"/>
          <w:docGrid w:linePitch="360"/>
        </w:sectPr>
      </w:pPr>
      <w:bookmarkStart w:id="0" w:name="_GoBack"/>
      <w:bookmarkEnd w:id="0"/>
    </w:p>
    <w:p w14:paraId="43D5B60D" w14:textId="393F079E"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BA0B6" w14:textId="77777777" w:rsidR="00F1036B" w:rsidRDefault="00F1036B" w:rsidP="00930624">
      <w:pPr>
        <w:spacing w:after="0" w:line="240" w:lineRule="auto"/>
      </w:pPr>
      <w:r>
        <w:separator/>
      </w:r>
    </w:p>
  </w:endnote>
  <w:endnote w:type="continuationSeparator" w:id="0">
    <w:p w14:paraId="5F05AC1F" w14:textId="77777777" w:rsidR="00F1036B" w:rsidRDefault="00F1036B"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9886E" w14:textId="77777777" w:rsidR="00F1036B" w:rsidRDefault="00F1036B" w:rsidP="00930624">
      <w:pPr>
        <w:spacing w:after="0" w:line="240" w:lineRule="auto"/>
      </w:pPr>
      <w:r>
        <w:separator/>
      </w:r>
    </w:p>
  </w:footnote>
  <w:footnote w:type="continuationSeparator" w:id="0">
    <w:p w14:paraId="23882DF9" w14:textId="77777777" w:rsidR="00F1036B" w:rsidRDefault="00F1036B"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4C313D">
      <w:rPr>
        <w:rFonts w:ascii="Times New Roman" w:hAnsi="Times New Roman"/>
        <w:b/>
        <w:noProof/>
        <w:sz w:val="24"/>
        <w:szCs w:val="24"/>
        <w:u w:val="single"/>
      </w:rPr>
      <w:t>46</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A0F20"/>
    <w:multiLevelType w:val="hybridMultilevel"/>
    <w:tmpl w:val="00C6E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6C2A8D"/>
    <w:multiLevelType w:val="hybridMultilevel"/>
    <w:tmpl w:val="3D3A2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48F1"/>
    <w:rsid w:val="0000534A"/>
    <w:rsid w:val="00012818"/>
    <w:rsid w:val="000166A6"/>
    <w:rsid w:val="0002200D"/>
    <w:rsid w:val="0002605A"/>
    <w:rsid w:val="000278EB"/>
    <w:rsid w:val="000374E9"/>
    <w:rsid w:val="0004202A"/>
    <w:rsid w:val="00042760"/>
    <w:rsid w:val="00042FC8"/>
    <w:rsid w:val="00062F7B"/>
    <w:rsid w:val="000702C0"/>
    <w:rsid w:val="00071BFD"/>
    <w:rsid w:val="00073E85"/>
    <w:rsid w:val="000815FD"/>
    <w:rsid w:val="0008744C"/>
    <w:rsid w:val="00090008"/>
    <w:rsid w:val="00090618"/>
    <w:rsid w:val="00094928"/>
    <w:rsid w:val="00097C9C"/>
    <w:rsid w:val="000A1B6F"/>
    <w:rsid w:val="000A70EC"/>
    <w:rsid w:val="000A7FF8"/>
    <w:rsid w:val="000C0C2B"/>
    <w:rsid w:val="000C2CCF"/>
    <w:rsid w:val="000D2A6B"/>
    <w:rsid w:val="000D71A3"/>
    <w:rsid w:val="000D760D"/>
    <w:rsid w:val="000D768F"/>
    <w:rsid w:val="000F0B75"/>
    <w:rsid w:val="0010169D"/>
    <w:rsid w:val="00101D04"/>
    <w:rsid w:val="0010223C"/>
    <w:rsid w:val="001055AA"/>
    <w:rsid w:val="001105C9"/>
    <w:rsid w:val="00113186"/>
    <w:rsid w:val="001131E1"/>
    <w:rsid w:val="0011395D"/>
    <w:rsid w:val="001166B8"/>
    <w:rsid w:val="00130693"/>
    <w:rsid w:val="00131357"/>
    <w:rsid w:val="00131C5F"/>
    <w:rsid w:val="0013218A"/>
    <w:rsid w:val="00140638"/>
    <w:rsid w:val="001439ED"/>
    <w:rsid w:val="001441FA"/>
    <w:rsid w:val="001507B7"/>
    <w:rsid w:val="00162018"/>
    <w:rsid w:val="00171DE2"/>
    <w:rsid w:val="00177798"/>
    <w:rsid w:val="00191614"/>
    <w:rsid w:val="001A6F8B"/>
    <w:rsid w:val="001B0CB7"/>
    <w:rsid w:val="001C45F5"/>
    <w:rsid w:val="001D56FF"/>
    <w:rsid w:val="001E446E"/>
    <w:rsid w:val="001E76C4"/>
    <w:rsid w:val="001F09DB"/>
    <w:rsid w:val="00203585"/>
    <w:rsid w:val="00204ADF"/>
    <w:rsid w:val="00210D14"/>
    <w:rsid w:val="0021295A"/>
    <w:rsid w:val="00212E4F"/>
    <w:rsid w:val="00216A92"/>
    <w:rsid w:val="00222D08"/>
    <w:rsid w:val="00224605"/>
    <w:rsid w:val="00231DBC"/>
    <w:rsid w:val="002349E5"/>
    <w:rsid w:val="00241046"/>
    <w:rsid w:val="00242324"/>
    <w:rsid w:val="0024243B"/>
    <w:rsid w:val="00246186"/>
    <w:rsid w:val="002532CC"/>
    <w:rsid w:val="00254321"/>
    <w:rsid w:val="002556A6"/>
    <w:rsid w:val="002574DC"/>
    <w:rsid w:val="00257949"/>
    <w:rsid w:val="002618BF"/>
    <w:rsid w:val="0027160B"/>
    <w:rsid w:val="00275539"/>
    <w:rsid w:val="00277249"/>
    <w:rsid w:val="00286C59"/>
    <w:rsid w:val="0028749D"/>
    <w:rsid w:val="00291CE3"/>
    <w:rsid w:val="00297F52"/>
    <w:rsid w:val="002A1082"/>
    <w:rsid w:val="002A3F4A"/>
    <w:rsid w:val="002A7490"/>
    <w:rsid w:val="002B7732"/>
    <w:rsid w:val="002C06BA"/>
    <w:rsid w:val="002C2C48"/>
    <w:rsid w:val="002D6F8C"/>
    <w:rsid w:val="002F7BBA"/>
    <w:rsid w:val="0030421E"/>
    <w:rsid w:val="003044F1"/>
    <w:rsid w:val="00306311"/>
    <w:rsid w:val="00325428"/>
    <w:rsid w:val="00331431"/>
    <w:rsid w:val="00333BD7"/>
    <w:rsid w:val="00337854"/>
    <w:rsid w:val="00343BD4"/>
    <w:rsid w:val="00345797"/>
    <w:rsid w:val="00355FC5"/>
    <w:rsid w:val="003579C8"/>
    <w:rsid w:val="00364183"/>
    <w:rsid w:val="00364AC3"/>
    <w:rsid w:val="0038300E"/>
    <w:rsid w:val="0038382E"/>
    <w:rsid w:val="00390EE4"/>
    <w:rsid w:val="00393162"/>
    <w:rsid w:val="00393E3D"/>
    <w:rsid w:val="003959D1"/>
    <w:rsid w:val="00395B65"/>
    <w:rsid w:val="003966C8"/>
    <w:rsid w:val="00396BCA"/>
    <w:rsid w:val="003A5910"/>
    <w:rsid w:val="003B5DC7"/>
    <w:rsid w:val="003B7603"/>
    <w:rsid w:val="003C0736"/>
    <w:rsid w:val="003C3B7A"/>
    <w:rsid w:val="003D0BA4"/>
    <w:rsid w:val="003D0CFC"/>
    <w:rsid w:val="003D2046"/>
    <w:rsid w:val="003E36E5"/>
    <w:rsid w:val="003F0269"/>
    <w:rsid w:val="004143FB"/>
    <w:rsid w:val="004167A2"/>
    <w:rsid w:val="00430518"/>
    <w:rsid w:val="00433BDB"/>
    <w:rsid w:val="00440EB3"/>
    <w:rsid w:val="00441270"/>
    <w:rsid w:val="00442851"/>
    <w:rsid w:val="00442ADC"/>
    <w:rsid w:val="00443B8F"/>
    <w:rsid w:val="0045273A"/>
    <w:rsid w:val="0047297B"/>
    <w:rsid w:val="00472D06"/>
    <w:rsid w:val="00475988"/>
    <w:rsid w:val="0048123B"/>
    <w:rsid w:val="00492D71"/>
    <w:rsid w:val="004A2170"/>
    <w:rsid w:val="004B5DC0"/>
    <w:rsid w:val="004C313D"/>
    <w:rsid w:val="004D6348"/>
    <w:rsid w:val="004D6B5F"/>
    <w:rsid w:val="004D7142"/>
    <w:rsid w:val="004E640F"/>
    <w:rsid w:val="004F2755"/>
    <w:rsid w:val="004F5564"/>
    <w:rsid w:val="004F7F1D"/>
    <w:rsid w:val="005011E6"/>
    <w:rsid w:val="00503B2D"/>
    <w:rsid w:val="00503BA2"/>
    <w:rsid w:val="005056E2"/>
    <w:rsid w:val="005079E5"/>
    <w:rsid w:val="00511C6B"/>
    <w:rsid w:val="005207E9"/>
    <w:rsid w:val="00530FFC"/>
    <w:rsid w:val="00533363"/>
    <w:rsid w:val="005403DD"/>
    <w:rsid w:val="00541985"/>
    <w:rsid w:val="00547D28"/>
    <w:rsid w:val="00555D7F"/>
    <w:rsid w:val="00580DD4"/>
    <w:rsid w:val="00581964"/>
    <w:rsid w:val="00596901"/>
    <w:rsid w:val="005A02AF"/>
    <w:rsid w:val="005A4DAC"/>
    <w:rsid w:val="005B378A"/>
    <w:rsid w:val="005B3A27"/>
    <w:rsid w:val="005B62FD"/>
    <w:rsid w:val="005C59A0"/>
    <w:rsid w:val="005C68F2"/>
    <w:rsid w:val="005D3F5F"/>
    <w:rsid w:val="005D6044"/>
    <w:rsid w:val="005D62EA"/>
    <w:rsid w:val="005D7A74"/>
    <w:rsid w:val="005E24A8"/>
    <w:rsid w:val="005E773A"/>
    <w:rsid w:val="005F2AF9"/>
    <w:rsid w:val="005F341A"/>
    <w:rsid w:val="005F3AA6"/>
    <w:rsid w:val="005F7C79"/>
    <w:rsid w:val="00614665"/>
    <w:rsid w:val="0061789A"/>
    <w:rsid w:val="00617CF6"/>
    <w:rsid w:val="00622D6F"/>
    <w:rsid w:val="00623C75"/>
    <w:rsid w:val="006310BC"/>
    <w:rsid w:val="006326AC"/>
    <w:rsid w:val="0063548A"/>
    <w:rsid w:val="00635EBE"/>
    <w:rsid w:val="00645AF9"/>
    <w:rsid w:val="00646C4B"/>
    <w:rsid w:val="006521A9"/>
    <w:rsid w:val="00652A55"/>
    <w:rsid w:val="006553E9"/>
    <w:rsid w:val="00655C39"/>
    <w:rsid w:val="00657732"/>
    <w:rsid w:val="00665860"/>
    <w:rsid w:val="0067187E"/>
    <w:rsid w:val="006734E9"/>
    <w:rsid w:val="00675D35"/>
    <w:rsid w:val="00677DE0"/>
    <w:rsid w:val="00691AD8"/>
    <w:rsid w:val="006A1472"/>
    <w:rsid w:val="006A714D"/>
    <w:rsid w:val="006A7D42"/>
    <w:rsid w:val="006B3E0B"/>
    <w:rsid w:val="006C4748"/>
    <w:rsid w:val="006E10D2"/>
    <w:rsid w:val="006E2A8E"/>
    <w:rsid w:val="006E470D"/>
    <w:rsid w:val="006E555A"/>
    <w:rsid w:val="006E585D"/>
    <w:rsid w:val="006E5FE2"/>
    <w:rsid w:val="006E5FE5"/>
    <w:rsid w:val="006E6886"/>
    <w:rsid w:val="006F5BEA"/>
    <w:rsid w:val="006F7530"/>
    <w:rsid w:val="0070329C"/>
    <w:rsid w:val="00710AB9"/>
    <w:rsid w:val="00713614"/>
    <w:rsid w:val="0071785E"/>
    <w:rsid w:val="00726DD1"/>
    <w:rsid w:val="0072738F"/>
    <w:rsid w:val="00734907"/>
    <w:rsid w:val="0073718E"/>
    <w:rsid w:val="00737C5D"/>
    <w:rsid w:val="00750BD4"/>
    <w:rsid w:val="00752BF6"/>
    <w:rsid w:val="00764EB0"/>
    <w:rsid w:val="00765D71"/>
    <w:rsid w:val="0077252A"/>
    <w:rsid w:val="007827AB"/>
    <w:rsid w:val="0078605B"/>
    <w:rsid w:val="00786BF2"/>
    <w:rsid w:val="0079087D"/>
    <w:rsid w:val="007A1F95"/>
    <w:rsid w:val="007A7A88"/>
    <w:rsid w:val="007B4240"/>
    <w:rsid w:val="007B6A88"/>
    <w:rsid w:val="007B71D0"/>
    <w:rsid w:val="007C11EF"/>
    <w:rsid w:val="007C421C"/>
    <w:rsid w:val="007C4D38"/>
    <w:rsid w:val="007D452B"/>
    <w:rsid w:val="007D5255"/>
    <w:rsid w:val="007D725E"/>
    <w:rsid w:val="007D73BB"/>
    <w:rsid w:val="007E1228"/>
    <w:rsid w:val="007E66E4"/>
    <w:rsid w:val="007E75B2"/>
    <w:rsid w:val="007F7F88"/>
    <w:rsid w:val="00805B20"/>
    <w:rsid w:val="00805BAD"/>
    <w:rsid w:val="00807126"/>
    <w:rsid w:val="00822107"/>
    <w:rsid w:val="00822F10"/>
    <w:rsid w:val="008247E0"/>
    <w:rsid w:val="00825F32"/>
    <w:rsid w:val="00835757"/>
    <w:rsid w:val="00837748"/>
    <w:rsid w:val="00840150"/>
    <w:rsid w:val="0084319F"/>
    <w:rsid w:val="00863012"/>
    <w:rsid w:val="008641FE"/>
    <w:rsid w:val="00865292"/>
    <w:rsid w:val="00865EFF"/>
    <w:rsid w:val="00866B34"/>
    <w:rsid w:val="00873BAA"/>
    <w:rsid w:val="008804BD"/>
    <w:rsid w:val="008905FE"/>
    <w:rsid w:val="00892BA0"/>
    <w:rsid w:val="008B7A6B"/>
    <w:rsid w:val="008C573D"/>
    <w:rsid w:val="008C6006"/>
    <w:rsid w:val="008D2878"/>
    <w:rsid w:val="008E096F"/>
    <w:rsid w:val="008E1EFC"/>
    <w:rsid w:val="008F013F"/>
    <w:rsid w:val="008F04DA"/>
    <w:rsid w:val="008F3AF7"/>
    <w:rsid w:val="008F6D21"/>
    <w:rsid w:val="009051A7"/>
    <w:rsid w:val="00912B25"/>
    <w:rsid w:val="00915D47"/>
    <w:rsid w:val="00922516"/>
    <w:rsid w:val="0092656C"/>
    <w:rsid w:val="00930624"/>
    <w:rsid w:val="0094146A"/>
    <w:rsid w:val="009607DA"/>
    <w:rsid w:val="0096100B"/>
    <w:rsid w:val="009633E3"/>
    <w:rsid w:val="0096403A"/>
    <w:rsid w:val="0097362C"/>
    <w:rsid w:val="009866CC"/>
    <w:rsid w:val="009948EC"/>
    <w:rsid w:val="009B08B5"/>
    <w:rsid w:val="009B0E79"/>
    <w:rsid w:val="009B3DC2"/>
    <w:rsid w:val="009B6467"/>
    <w:rsid w:val="009C2F04"/>
    <w:rsid w:val="009E039B"/>
    <w:rsid w:val="009E2A7C"/>
    <w:rsid w:val="009F74DA"/>
    <w:rsid w:val="00A1206B"/>
    <w:rsid w:val="00A17236"/>
    <w:rsid w:val="00A21EBF"/>
    <w:rsid w:val="00A25A4F"/>
    <w:rsid w:val="00A33D94"/>
    <w:rsid w:val="00A61F2B"/>
    <w:rsid w:val="00A70DB7"/>
    <w:rsid w:val="00A75D25"/>
    <w:rsid w:val="00A81432"/>
    <w:rsid w:val="00A9742B"/>
    <w:rsid w:val="00AA3DFA"/>
    <w:rsid w:val="00AA756A"/>
    <w:rsid w:val="00AB2875"/>
    <w:rsid w:val="00AB3628"/>
    <w:rsid w:val="00AB3C6F"/>
    <w:rsid w:val="00AC2E36"/>
    <w:rsid w:val="00AC50C1"/>
    <w:rsid w:val="00AC73A7"/>
    <w:rsid w:val="00AD6169"/>
    <w:rsid w:val="00AD7982"/>
    <w:rsid w:val="00AE2538"/>
    <w:rsid w:val="00AE2A9F"/>
    <w:rsid w:val="00AF4FA5"/>
    <w:rsid w:val="00B05548"/>
    <w:rsid w:val="00B05F2B"/>
    <w:rsid w:val="00B13A72"/>
    <w:rsid w:val="00B157DF"/>
    <w:rsid w:val="00B229D0"/>
    <w:rsid w:val="00B236F7"/>
    <w:rsid w:val="00B24D17"/>
    <w:rsid w:val="00B266CF"/>
    <w:rsid w:val="00B341EF"/>
    <w:rsid w:val="00B3798A"/>
    <w:rsid w:val="00B442BF"/>
    <w:rsid w:val="00B44C0E"/>
    <w:rsid w:val="00B47C14"/>
    <w:rsid w:val="00B54541"/>
    <w:rsid w:val="00B62091"/>
    <w:rsid w:val="00B65F44"/>
    <w:rsid w:val="00B74191"/>
    <w:rsid w:val="00B74601"/>
    <w:rsid w:val="00B74A65"/>
    <w:rsid w:val="00B80473"/>
    <w:rsid w:val="00B84194"/>
    <w:rsid w:val="00B86DC0"/>
    <w:rsid w:val="00B96BF4"/>
    <w:rsid w:val="00BA0AF7"/>
    <w:rsid w:val="00BB00C4"/>
    <w:rsid w:val="00BB35BC"/>
    <w:rsid w:val="00BB6217"/>
    <w:rsid w:val="00BC35D0"/>
    <w:rsid w:val="00BD1B5B"/>
    <w:rsid w:val="00BD6BF3"/>
    <w:rsid w:val="00BE4466"/>
    <w:rsid w:val="00BF2FFA"/>
    <w:rsid w:val="00BF3C69"/>
    <w:rsid w:val="00C0522F"/>
    <w:rsid w:val="00C176BB"/>
    <w:rsid w:val="00C244DC"/>
    <w:rsid w:val="00C24DBA"/>
    <w:rsid w:val="00C313D4"/>
    <w:rsid w:val="00C356FC"/>
    <w:rsid w:val="00C4211C"/>
    <w:rsid w:val="00C46D7B"/>
    <w:rsid w:val="00C526A1"/>
    <w:rsid w:val="00C5560D"/>
    <w:rsid w:val="00C5638B"/>
    <w:rsid w:val="00C6092B"/>
    <w:rsid w:val="00C60A7D"/>
    <w:rsid w:val="00C63953"/>
    <w:rsid w:val="00C70D21"/>
    <w:rsid w:val="00C76A4D"/>
    <w:rsid w:val="00C87DAA"/>
    <w:rsid w:val="00C904BD"/>
    <w:rsid w:val="00C95A3A"/>
    <w:rsid w:val="00C965B2"/>
    <w:rsid w:val="00CA0857"/>
    <w:rsid w:val="00CA7666"/>
    <w:rsid w:val="00CB59DF"/>
    <w:rsid w:val="00CC6EA3"/>
    <w:rsid w:val="00CE40D9"/>
    <w:rsid w:val="00CE42CE"/>
    <w:rsid w:val="00D1318F"/>
    <w:rsid w:val="00D20638"/>
    <w:rsid w:val="00D242E8"/>
    <w:rsid w:val="00D24869"/>
    <w:rsid w:val="00D33210"/>
    <w:rsid w:val="00D3486B"/>
    <w:rsid w:val="00D35AC9"/>
    <w:rsid w:val="00D35B83"/>
    <w:rsid w:val="00D3679F"/>
    <w:rsid w:val="00D40AE3"/>
    <w:rsid w:val="00D444DF"/>
    <w:rsid w:val="00D55DEB"/>
    <w:rsid w:val="00D64264"/>
    <w:rsid w:val="00D659C0"/>
    <w:rsid w:val="00D7051C"/>
    <w:rsid w:val="00D763B3"/>
    <w:rsid w:val="00D76589"/>
    <w:rsid w:val="00D92EF3"/>
    <w:rsid w:val="00D95ECB"/>
    <w:rsid w:val="00D96075"/>
    <w:rsid w:val="00DA1CC4"/>
    <w:rsid w:val="00DA61A1"/>
    <w:rsid w:val="00DC610E"/>
    <w:rsid w:val="00DD2ECA"/>
    <w:rsid w:val="00DD77C0"/>
    <w:rsid w:val="00DE4DE6"/>
    <w:rsid w:val="00E02CF1"/>
    <w:rsid w:val="00E0390B"/>
    <w:rsid w:val="00E041BA"/>
    <w:rsid w:val="00E060C0"/>
    <w:rsid w:val="00E158BB"/>
    <w:rsid w:val="00E21E4C"/>
    <w:rsid w:val="00E22256"/>
    <w:rsid w:val="00E34B17"/>
    <w:rsid w:val="00E372E0"/>
    <w:rsid w:val="00E4192A"/>
    <w:rsid w:val="00E444DC"/>
    <w:rsid w:val="00E452A8"/>
    <w:rsid w:val="00E5183C"/>
    <w:rsid w:val="00E559E2"/>
    <w:rsid w:val="00E6262E"/>
    <w:rsid w:val="00E644A6"/>
    <w:rsid w:val="00E7291D"/>
    <w:rsid w:val="00E929F4"/>
    <w:rsid w:val="00EA0184"/>
    <w:rsid w:val="00EA0EE1"/>
    <w:rsid w:val="00EA4C79"/>
    <w:rsid w:val="00EB6128"/>
    <w:rsid w:val="00EC3547"/>
    <w:rsid w:val="00EC5722"/>
    <w:rsid w:val="00EC7641"/>
    <w:rsid w:val="00ED0752"/>
    <w:rsid w:val="00EE2212"/>
    <w:rsid w:val="00EE36A7"/>
    <w:rsid w:val="00EE537F"/>
    <w:rsid w:val="00EF6B19"/>
    <w:rsid w:val="00F02819"/>
    <w:rsid w:val="00F033D0"/>
    <w:rsid w:val="00F07D4F"/>
    <w:rsid w:val="00F1036B"/>
    <w:rsid w:val="00F15D6E"/>
    <w:rsid w:val="00F16747"/>
    <w:rsid w:val="00F325B5"/>
    <w:rsid w:val="00F36A65"/>
    <w:rsid w:val="00F463A7"/>
    <w:rsid w:val="00F476C5"/>
    <w:rsid w:val="00F51909"/>
    <w:rsid w:val="00F54EF9"/>
    <w:rsid w:val="00F57219"/>
    <w:rsid w:val="00F600C5"/>
    <w:rsid w:val="00F61992"/>
    <w:rsid w:val="00F72D32"/>
    <w:rsid w:val="00F73E3D"/>
    <w:rsid w:val="00F75E27"/>
    <w:rsid w:val="00F77482"/>
    <w:rsid w:val="00F77F79"/>
    <w:rsid w:val="00F93506"/>
    <w:rsid w:val="00FA3301"/>
    <w:rsid w:val="00FA7A90"/>
    <w:rsid w:val="00FB29C0"/>
    <w:rsid w:val="00FB5F93"/>
    <w:rsid w:val="00FC2B75"/>
    <w:rsid w:val="00FD214C"/>
    <w:rsid w:val="00FD55B9"/>
    <w:rsid w:val="00FD6562"/>
    <w:rsid w:val="00FD7E5C"/>
    <w:rsid w:val="00FE00D9"/>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511C6B"/>
    <w:rPr>
      <w:color w:val="0563C1" w:themeColor="hyperlink"/>
      <w:u w:val="single"/>
    </w:rPr>
  </w:style>
  <w:style w:type="paragraph" w:styleId="BalloonText">
    <w:name w:val="Balloon Text"/>
    <w:basedOn w:val="Normal"/>
    <w:link w:val="BalloonTextChar"/>
    <w:uiPriority w:val="99"/>
    <w:semiHidden/>
    <w:unhideWhenUsed/>
    <w:rsid w:val="0039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E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511C6B"/>
    <w:rPr>
      <w:color w:val="0563C1" w:themeColor="hyperlink"/>
      <w:u w:val="single"/>
    </w:rPr>
  </w:style>
  <w:style w:type="paragraph" w:styleId="BalloonText">
    <w:name w:val="Balloon Text"/>
    <w:basedOn w:val="Normal"/>
    <w:link w:val="BalloonTextChar"/>
    <w:uiPriority w:val="99"/>
    <w:semiHidden/>
    <w:unhideWhenUsed/>
    <w:rsid w:val="0039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E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ho.int/data/nutrition/nlis/info/iodine"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ocsuhai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167</cp:revision>
  <dcterms:created xsi:type="dcterms:W3CDTF">2022-10-23T12:47:00Z</dcterms:created>
  <dcterms:modified xsi:type="dcterms:W3CDTF">2022-12-15T10:21:00Z</dcterms:modified>
</cp:coreProperties>
</file>